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B0" w:rsidRPr="00BA3284" w:rsidRDefault="006C54E5" w:rsidP="003B18B0">
      <w:pPr>
        <w:spacing w:line="360" w:lineRule="auto"/>
        <w:jc w:val="center"/>
      </w:pPr>
      <w:r w:rsidRPr="00BA3284">
        <w:t>ZARZĄDZENIE</w:t>
      </w:r>
      <w:r w:rsidR="005A6B6E" w:rsidRPr="00BA3284">
        <w:t xml:space="preserve"> Nr</w:t>
      </w:r>
      <w:r w:rsidR="007D2370" w:rsidRPr="00BA3284">
        <w:t xml:space="preserve"> VII</w:t>
      </w:r>
      <w:r w:rsidR="005A6B6E" w:rsidRPr="00BA3284">
        <w:t xml:space="preserve"> /</w:t>
      </w:r>
      <w:r w:rsidR="00784949">
        <w:t>501</w:t>
      </w:r>
      <w:r w:rsidR="005A6B6E" w:rsidRPr="00BA3284">
        <w:t>/</w:t>
      </w:r>
      <w:r w:rsidR="00CA4C90" w:rsidRPr="00BA3284">
        <w:t xml:space="preserve"> </w:t>
      </w:r>
      <w:r w:rsidR="000F16BE" w:rsidRPr="00BA3284">
        <w:t>2016</w:t>
      </w:r>
    </w:p>
    <w:p w:rsidR="003B18B0" w:rsidRPr="00BA3284" w:rsidRDefault="003B18B0" w:rsidP="003B18B0">
      <w:pPr>
        <w:spacing w:line="360" w:lineRule="auto"/>
        <w:jc w:val="center"/>
      </w:pPr>
      <w:r w:rsidRPr="00BA3284">
        <w:t>Prezydenta Miasta Rzeszowa</w:t>
      </w:r>
    </w:p>
    <w:p w:rsidR="003B18B0" w:rsidRPr="00BA3284" w:rsidRDefault="005A6B6E" w:rsidP="003B18B0">
      <w:pPr>
        <w:spacing w:line="360" w:lineRule="auto"/>
        <w:jc w:val="center"/>
      </w:pPr>
      <w:r w:rsidRPr="00BA3284">
        <w:t>z dnia</w:t>
      </w:r>
      <w:r w:rsidR="00784949">
        <w:t xml:space="preserve"> 5</w:t>
      </w:r>
      <w:r w:rsidR="001415B3" w:rsidRPr="00BA3284">
        <w:t xml:space="preserve"> stycznia</w:t>
      </w:r>
      <w:r w:rsidRPr="00BA3284">
        <w:t xml:space="preserve"> 201</w:t>
      </w:r>
      <w:r w:rsidR="001415B3" w:rsidRPr="00BA3284">
        <w:t>6</w:t>
      </w:r>
      <w:r w:rsidR="003B18B0" w:rsidRPr="00BA3284">
        <w:t xml:space="preserve"> r.</w:t>
      </w:r>
    </w:p>
    <w:p w:rsidR="003B18B0" w:rsidRDefault="003B18B0" w:rsidP="003B18B0"/>
    <w:p w:rsidR="003B18B0" w:rsidRDefault="003B18B0" w:rsidP="003B18B0">
      <w:r>
        <w:t>w sprawie ogłoszenia otwartego konkursu ofert</w:t>
      </w:r>
      <w:r w:rsidR="00707212">
        <w:t>, oraz  powołania Komisji Konkursowej do opiniowania ofert realizacji zadań w zakresie upowszechniania i ochrony praw konsumentów w 2016 roku.</w:t>
      </w:r>
    </w:p>
    <w:p w:rsidR="00707212" w:rsidRDefault="00707212" w:rsidP="003B18B0"/>
    <w:p w:rsidR="003B18B0" w:rsidRDefault="003B18B0" w:rsidP="003B18B0"/>
    <w:p w:rsidR="003B18B0" w:rsidRDefault="003B18B0" w:rsidP="006C54E5">
      <w:pPr>
        <w:adjustRightInd w:val="0"/>
      </w:pPr>
      <w:r>
        <w:t>Na podstawie art. 30 ust. 1 ustawy z dnia 8 marca 1990 r. o sa</w:t>
      </w:r>
      <w:r w:rsidR="00D94E85">
        <w:t>morządzie gminnym</w:t>
      </w:r>
      <w:r w:rsidR="00D94E85">
        <w:br/>
        <w:t>(Dz. U. z 2015</w:t>
      </w:r>
      <w:r>
        <w:t xml:space="preserve"> r.</w:t>
      </w:r>
      <w:r w:rsidR="00CA4C90">
        <w:t>,</w:t>
      </w:r>
      <w:r w:rsidR="00D94E85">
        <w:t xml:space="preserve"> poz. 1515</w:t>
      </w:r>
      <w:r>
        <w:t xml:space="preserve"> z </w:t>
      </w:r>
      <w:proofErr w:type="spellStart"/>
      <w:r>
        <w:t>późn</w:t>
      </w:r>
      <w:proofErr w:type="spellEnd"/>
      <w:r>
        <w:t>. zm.), w związku z art. 92 ust. 1 pkt 2 i ust. 2 ustawy z dnia 5 czerwca 1998 r. o samo</w:t>
      </w:r>
      <w:r w:rsidR="006C54E5">
        <w:t>rządzie powiatowym (Dz. U. z 20</w:t>
      </w:r>
      <w:r>
        <w:t>1</w:t>
      </w:r>
      <w:r w:rsidR="00D94E85">
        <w:t>5</w:t>
      </w:r>
      <w:r>
        <w:t xml:space="preserve"> r., poz. </w:t>
      </w:r>
      <w:r w:rsidR="00D94E85">
        <w:t>1445</w:t>
      </w:r>
      <w:r>
        <w:t xml:space="preserve"> z </w:t>
      </w:r>
      <w:proofErr w:type="spellStart"/>
      <w:r>
        <w:t>późn</w:t>
      </w:r>
      <w:proofErr w:type="spellEnd"/>
      <w:r>
        <w:t>. zm.)</w:t>
      </w:r>
      <w:r w:rsidR="00BC117D">
        <w:t>,</w:t>
      </w:r>
      <w:r>
        <w:t xml:space="preserve"> oraz art. 11 ust. 1 pkt 2 i ust. 2 </w:t>
      </w:r>
      <w:r w:rsidR="00BC117D">
        <w:t xml:space="preserve">i art. 13 </w:t>
      </w:r>
      <w:r>
        <w:t xml:space="preserve">ustawy z dnia 24 kwietnia 2003 r. o działalności pożytku publicznego </w:t>
      </w:r>
      <w:r w:rsidR="00626531">
        <w:t>i o wolontariacie (Dz. U. z 2014</w:t>
      </w:r>
      <w:r>
        <w:t xml:space="preserve"> r.</w:t>
      </w:r>
      <w:r w:rsidR="00626531">
        <w:t>,</w:t>
      </w:r>
      <w:r w:rsidR="00BA3284">
        <w:t xml:space="preserve"> poz.</w:t>
      </w:r>
      <w:r w:rsidR="00626531">
        <w:t xml:space="preserve"> 1118</w:t>
      </w:r>
      <w:r>
        <w:t xml:space="preserve"> z </w:t>
      </w:r>
      <w:proofErr w:type="spellStart"/>
      <w:r>
        <w:t>późn</w:t>
      </w:r>
      <w:proofErr w:type="spellEnd"/>
      <w:r>
        <w:t xml:space="preserve">. zm.), </w:t>
      </w:r>
      <w:r w:rsidR="00BC117D">
        <w:t xml:space="preserve">a także biorąc pod uwagę wyniki naboru kandydatów na przedstawicieli organizacji pozarządowych w Komisji Konkursowej ogłoszonego Zarządzeniem Nr VII/436/ 2015 z dnia 23 listopada 2015 r., </w:t>
      </w:r>
      <w:r w:rsidR="00481687">
        <w:t>zarządza</w:t>
      </w:r>
      <w:r w:rsidR="00BC117D">
        <w:t xml:space="preserve"> </w:t>
      </w:r>
      <w:r>
        <w:t>co następuje:</w:t>
      </w:r>
    </w:p>
    <w:p w:rsidR="003B18B0" w:rsidRPr="005B4AC1" w:rsidRDefault="003B18B0" w:rsidP="003B18B0">
      <w:pPr>
        <w:jc w:val="center"/>
        <w:rPr>
          <w:bCs/>
        </w:rPr>
      </w:pPr>
      <w:r w:rsidRPr="005B4AC1">
        <w:rPr>
          <w:bCs/>
        </w:rPr>
        <w:t>§ 1</w:t>
      </w:r>
    </w:p>
    <w:p w:rsidR="003B18B0" w:rsidRDefault="003B18B0" w:rsidP="00026BA3">
      <w:pPr>
        <w:pStyle w:val="Akapitzlist"/>
        <w:numPr>
          <w:ilvl w:val="0"/>
          <w:numId w:val="1"/>
        </w:numPr>
      </w:pPr>
      <w:r>
        <w:t>Ogłasza się otwarty konkurs ofert na realizację zadań publicznych w zakresie</w:t>
      </w:r>
      <w:r w:rsidR="00BA3284">
        <w:t xml:space="preserve"> upowszechniania i</w:t>
      </w:r>
      <w:r w:rsidR="005A6B6E">
        <w:t xml:space="preserve"> ochrony pra</w:t>
      </w:r>
      <w:r w:rsidR="008A45CD">
        <w:t>w konsumentów</w:t>
      </w:r>
      <w:r w:rsidR="00DA1AED">
        <w:t xml:space="preserve"> w 2016</w:t>
      </w:r>
      <w:r>
        <w:t xml:space="preserve"> r</w:t>
      </w:r>
      <w:r w:rsidR="005B4AC1">
        <w:t>.  - Załącznik nr 1</w:t>
      </w:r>
      <w:r>
        <w:t>.</w:t>
      </w:r>
    </w:p>
    <w:p w:rsidR="003B18B0" w:rsidRDefault="003B18B0" w:rsidP="00026BA3">
      <w:pPr>
        <w:pStyle w:val="Akapitzlist"/>
        <w:numPr>
          <w:ilvl w:val="0"/>
          <w:numId w:val="1"/>
        </w:numPr>
        <w:tabs>
          <w:tab w:val="num" w:pos="540"/>
        </w:tabs>
      </w:pPr>
      <w:r>
        <w:t>Powołuje się Komisję Konkursową w celu przedłożenia propozycji, co do wyboru ofert na realizację zadań publicznych w zakresie</w:t>
      </w:r>
      <w:r w:rsidR="00CF7DEE">
        <w:t xml:space="preserve"> upowszechniania</w:t>
      </w:r>
      <w:r w:rsidR="00DA1AED">
        <w:t xml:space="preserve"> ochrony praw konsumentów w 2016</w:t>
      </w:r>
      <w:r>
        <w:t xml:space="preserve"> r.</w:t>
      </w:r>
      <w:r w:rsidR="005B4AC1">
        <w:t xml:space="preserve"> – Załącznik nr 2.</w:t>
      </w:r>
    </w:p>
    <w:p w:rsidR="00DA1AED" w:rsidRDefault="00DA1AED" w:rsidP="005B4AC1">
      <w:pPr>
        <w:rPr>
          <w:b/>
        </w:rPr>
      </w:pPr>
    </w:p>
    <w:p w:rsidR="003B18B0" w:rsidRPr="005B4AC1" w:rsidRDefault="005B4AC1" w:rsidP="00DA1AED">
      <w:pPr>
        <w:jc w:val="center"/>
      </w:pPr>
      <w:r w:rsidRPr="005B4AC1">
        <w:t>§ 2</w:t>
      </w:r>
    </w:p>
    <w:p w:rsidR="003B18B0" w:rsidRDefault="00191BD0" w:rsidP="00191BD0">
      <w:r>
        <w:t>O</w:t>
      </w:r>
      <w:r w:rsidR="00DA1AED">
        <w:t>głoszenie, o którym mowa w §</w:t>
      </w:r>
      <w:r w:rsidR="003B18B0">
        <w:t>1 umieszcza się w Biuletynie Inf</w:t>
      </w:r>
      <w:r w:rsidR="00353E1B">
        <w:t>ormacji Publicznej i na tablicach</w:t>
      </w:r>
      <w:r w:rsidR="003B18B0">
        <w:t xml:space="preserve"> ogłoszeń w bu</w:t>
      </w:r>
      <w:r w:rsidR="00353E1B">
        <w:t>dynkach</w:t>
      </w:r>
      <w:r w:rsidR="00026BA3">
        <w:t xml:space="preserve"> Urzędu Miasta Rzeszowa</w:t>
      </w:r>
      <w:r>
        <w:t>: Rynek 1,</w:t>
      </w:r>
      <w:r w:rsidR="00DA1AED">
        <w:t xml:space="preserve"> Plac Ofiar Getta 7</w:t>
      </w:r>
      <w:r w:rsidR="00707212">
        <w:t xml:space="preserve">, Okrzei, </w:t>
      </w:r>
      <w:r>
        <w:t>1</w:t>
      </w:r>
      <w:r w:rsidR="003B18B0">
        <w:t xml:space="preserve"> oraz na stronie internetowej </w:t>
      </w:r>
      <w:hyperlink r:id="rId6" w:history="1">
        <w:r w:rsidR="003B18B0" w:rsidRPr="00191BD0">
          <w:rPr>
            <w:rStyle w:val="Hipercze"/>
            <w:color w:val="auto"/>
            <w:u w:val="none"/>
          </w:rPr>
          <w:t>www.rzeszow.pl</w:t>
        </w:r>
      </w:hyperlink>
      <w:r w:rsidR="003B18B0">
        <w:t>.</w:t>
      </w:r>
    </w:p>
    <w:p w:rsidR="003B18B0" w:rsidRPr="005B4AC1" w:rsidRDefault="003B18B0" w:rsidP="003B18B0">
      <w:pPr>
        <w:tabs>
          <w:tab w:val="num" w:pos="1440"/>
        </w:tabs>
        <w:rPr>
          <w:bCs/>
        </w:rPr>
      </w:pPr>
    </w:p>
    <w:p w:rsidR="005B4AC1" w:rsidRPr="005B4AC1" w:rsidRDefault="005B4AC1" w:rsidP="00026BA3">
      <w:pPr>
        <w:jc w:val="center"/>
        <w:rPr>
          <w:bCs/>
        </w:rPr>
      </w:pPr>
      <w:r w:rsidRPr="005B4AC1">
        <w:rPr>
          <w:bCs/>
        </w:rPr>
        <w:t>§ 3</w:t>
      </w:r>
    </w:p>
    <w:p w:rsidR="00DA1AED" w:rsidRDefault="003B18B0" w:rsidP="005B4AC1">
      <w:r>
        <w:t>Wykonanie zarządzenia powierza się Dyrektorowi Biura Ewidencji Działalności</w:t>
      </w:r>
    </w:p>
    <w:p w:rsidR="003B18B0" w:rsidRDefault="003B18B0" w:rsidP="005B4AC1">
      <w:r>
        <w:t>Gospodarczej i Zezwoleń Urzędu Miasta Rzeszowa.</w:t>
      </w:r>
    </w:p>
    <w:p w:rsidR="003B18B0" w:rsidRDefault="003B18B0" w:rsidP="003B18B0">
      <w:pPr>
        <w:rPr>
          <w:bCs/>
        </w:rPr>
      </w:pPr>
    </w:p>
    <w:p w:rsidR="003B18B0" w:rsidRPr="005B4AC1" w:rsidRDefault="005B4AC1" w:rsidP="003B18B0">
      <w:pPr>
        <w:jc w:val="center"/>
        <w:rPr>
          <w:bCs/>
        </w:rPr>
      </w:pPr>
      <w:r w:rsidRPr="005B4AC1">
        <w:rPr>
          <w:bCs/>
        </w:rPr>
        <w:t>§ 4</w:t>
      </w:r>
    </w:p>
    <w:p w:rsidR="003B18B0" w:rsidRDefault="003B18B0" w:rsidP="005B4AC1">
      <w:r>
        <w:t>Zarządzenie wchodzi w życie z dniem podpisania.</w:t>
      </w:r>
    </w:p>
    <w:p w:rsidR="003B18B0" w:rsidRDefault="003B18B0" w:rsidP="003B18B0">
      <w:pPr>
        <w:tabs>
          <w:tab w:val="left" w:pos="709"/>
        </w:tabs>
        <w:ind w:left="709" w:hanging="709"/>
      </w:pPr>
    </w:p>
    <w:p w:rsidR="003B18B0" w:rsidRDefault="003B18B0" w:rsidP="003B18B0">
      <w:pPr>
        <w:spacing w:line="360" w:lineRule="auto"/>
        <w:ind w:left="4500"/>
        <w:jc w:val="left"/>
      </w:pPr>
    </w:p>
    <w:p w:rsidR="00454A5E" w:rsidRDefault="00454A5E" w:rsidP="00BC117D">
      <w:pPr>
        <w:spacing w:line="360" w:lineRule="auto"/>
        <w:jc w:val="left"/>
      </w:pPr>
    </w:p>
    <w:p w:rsidR="00454A5E" w:rsidRDefault="00026BA3" w:rsidP="003B18B0">
      <w:pPr>
        <w:spacing w:line="360" w:lineRule="auto"/>
        <w:ind w:left="4500"/>
        <w:jc w:val="left"/>
      </w:pPr>
      <w:r>
        <w:t>Prezydent Miasta Rzeszowa</w:t>
      </w:r>
    </w:p>
    <w:p w:rsidR="00454A5E" w:rsidRDefault="00454A5E" w:rsidP="003B18B0">
      <w:pPr>
        <w:spacing w:line="360" w:lineRule="auto"/>
        <w:ind w:left="4500"/>
        <w:jc w:val="left"/>
      </w:pPr>
    </w:p>
    <w:p w:rsidR="00454A5E" w:rsidRDefault="00026BA3" w:rsidP="003B18B0">
      <w:pPr>
        <w:spacing w:line="360" w:lineRule="auto"/>
        <w:ind w:left="4500"/>
        <w:jc w:val="left"/>
      </w:pPr>
      <w:r>
        <w:t xml:space="preserve">          Tadeusz Ferenc</w:t>
      </w:r>
    </w:p>
    <w:p w:rsidR="00784949" w:rsidRDefault="00784949" w:rsidP="00784949">
      <w:pPr>
        <w:jc w:val="left"/>
      </w:pPr>
    </w:p>
    <w:p w:rsidR="00784949" w:rsidRDefault="00784949" w:rsidP="00784949">
      <w:pPr>
        <w:jc w:val="left"/>
      </w:pPr>
    </w:p>
    <w:p w:rsidR="00784949" w:rsidRDefault="00784949" w:rsidP="00784949">
      <w:pPr>
        <w:jc w:val="left"/>
      </w:pPr>
    </w:p>
    <w:p w:rsidR="00784949" w:rsidRDefault="00784949" w:rsidP="00784949">
      <w:pPr>
        <w:jc w:val="left"/>
      </w:pPr>
    </w:p>
    <w:p w:rsidR="00784949" w:rsidRDefault="00784949" w:rsidP="00784949">
      <w:pPr>
        <w:jc w:val="left"/>
      </w:pPr>
    </w:p>
    <w:p w:rsidR="00784949" w:rsidRDefault="00784949" w:rsidP="00784949">
      <w:pPr>
        <w:jc w:val="left"/>
      </w:pPr>
    </w:p>
    <w:p w:rsidR="00784949" w:rsidRDefault="00784949" w:rsidP="00784949">
      <w:pPr>
        <w:jc w:val="left"/>
      </w:pPr>
    </w:p>
    <w:p w:rsidR="003B18B0" w:rsidRDefault="003B18B0" w:rsidP="00784949">
      <w:pPr>
        <w:ind w:left="5245"/>
        <w:jc w:val="left"/>
      </w:pPr>
      <w:r>
        <w:lastRenderedPageBreak/>
        <w:t>Załącznik nr 1</w:t>
      </w:r>
    </w:p>
    <w:p w:rsidR="003B18B0" w:rsidRDefault="00784949" w:rsidP="00784949">
      <w:pPr>
        <w:ind w:left="5245"/>
        <w:jc w:val="left"/>
      </w:pPr>
      <w:r>
        <w:t>do Zarządzenia Nr VII /501</w:t>
      </w:r>
      <w:r w:rsidR="007D2370">
        <w:t xml:space="preserve"> </w:t>
      </w:r>
      <w:r w:rsidR="008A45CD">
        <w:t>/201</w:t>
      </w:r>
      <w:r w:rsidR="000F16BE">
        <w:t>6</w:t>
      </w:r>
    </w:p>
    <w:p w:rsidR="003B18B0" w:rsidRDefault="003B18B0" w:rsidP="00784949">
      <w:pPr>
        <w:ind w:left="5245"/>
        <w:jc w:val="left"/>
      </w:pPr>
      <w:r>
        <w:t>Prezydenta Miasta Rzeszowa</w:t>
      </w:r>
    </w:p>
    <w:p w:rsidR="003B18B0" w:rsidRDefault="000F16BE" w:rsidP="00784949">
      <w:pPr>
        <w:ind w:left="5245"/>
        <w:jc w:val="left"/>
      </w:pPr>
      <w:r>
        <w:t xml:space="preserve">z dnia </w:t>
      </w:r>
      <w:r w:rsidR="00784949">
        <w:t xml:space="preserve">5 </w:t>
      </w:r>
      <w:r>
        <w:t>stycznia</w:t>
      </w:r>
      <w:r w:rsidR="003B18B0">
        <w:t xml:space="preserve"> 201</w:t>
      </w:r>
      <w:r>
        <w:t>6</w:t>
      </w:r>
      <w:r w:rsidR="003B18B0">
        <w:t xml:space="preserve"> r.</w:t>
      </w:r>
    </w:p>
    <w:p w:rsidR="003B18B0" w:rsidRDefault="003B18B0" w:rsidP="003B18B0"/>
    <w:p w:rsidR="003B18B0" w:rsidRDefault="003B18B0" w:rsidP="003B18B0">
      <w:pPr>
        <w:rPr>
          <w:sz w:val="22"/>
          <w:szCs w:val="22"/>
        </w:rPr>
      </w:pPr>
    </w:p>
    <w:p w:rsidR="00596A39" w:rsidRPr="007B1326" w:rsidRDefault="00596A39" w:rsidP="00596A39">
      <w:pPr>
        <w:jc w:val="center"/>
        <w:rPr>
          <w:spacing w:val="60"/>
          <w:sz w:val="28"/>
          <w:szCs w:val="28"/>
        </w:rPr>
      </w:pPr>
      <w:r w:rsidRPr="007B1326">
        <w:rPr>
          <w:spacing w:val="60"/>
          <w:sz w:val="28"/>
          <w:szCs w:val="28"/>
        </w:rPr>
        <w:t>OGŁOSZENIE</w:t>
      </w:r>
    </w:p>
    <w:p w:rsidR="00596A39" w:rsidRPr="007B1326" w:rsidRDefault="00596A39" w:rsidP="00596A39">
      <w:pPr>
        <w:jc w:val="center"/>
      </w:pPr>
    </w:p>
    <w:p w:rsidR="003B18B0" w:rsidRDefault="00596A39" w:rsidP="00596A39">
      <w:pPr>
        <w:jc w:val="center"/>
      </w:pPr>
      <w:r w:rsidRPr="007B1326">
        <w:t>Prezydent Miasta Rzeszowa</w:t>
      </w:r>
    </w:p>
    <w:p w:rsidR="00596A39" w:rsidRPr="00596A39" w:rsidRDefault="00596A39" w:rsidP="00596A39">
      <w:pPr>
        <w:jc w:val="center"/>
      </w:pPr>
    </w:p>
    <w:p w:rsidR="000F16BE" w:rsidRPr="00596A39" w:rsidRDefault="000F16BE" w:rsidP="00596A39">
      <w:pPr>
        <w:pStyle w:val="Tekstpodstawowy"/>
        <w:spacing w:after="0"/>
        <w:jc w:val="left"/>
        <w:rPr>
          <w:szCs w:val="24"/>
        </w:rPr>
      </w:pPr>
      <w:r w:rsidRPr="00596A39">
        <w:rPr>
          <w:szCs w:val="24"/>
        </w:rPr>
        <w:t>Ogłasza otwarty konkurs ofert na realizację zadań publiczny</w:t>
      </w:r>
      <w:r w:rsidR="00071264">
        <w:rPr>
          <w:szCs w:val="24"/>
        </w:rPr>
        <w:t>ch w zakresie upowszechniania i </w:t>
      </w:r>
      <w:r w:rsidRPr="00596A39">
        <w:rPr>
          <w:szCs w:val="24"/>
        </w:rPr>
        <w:t>ochrony praw konsumentów</w:t>
      </w:r>
      <w:r w:rsidR="00596A39" w:rsidRPr="00596A39">
        <w:rPr>
          <w:szCs w:val="24"/>
        </w:rPr>
        <w:t xml:space="preserve"> w 2016 r.</w:t>
      </w:r>
    </w:p>
    <w:p w:rsidR="003B18B0" w:rsidRDefault="003B18B0" w:rsidP="003B18B0">
      <w:pPr>
        <w:rPr>
          <w:sz w:val="22"/>
          <w:szCs w:val="22"/>
        </w:rPr>
      </w:pPr>
    </w:p>
    <w:p w:rsidR="00071264" w:rsidRDefault="00071264" w:rsidP="003B18B0">
      <w:pPr>
        <w:rPr>
          <w:sz w:val="22"/>
          <w:szCs w:val="22"/>
        </w:rPr>
      </w:pPr>
    </w:p>
    <w:p w:rsidR="00071264" w:rsidRDefault="00071264" w:rsidP="003B18B0">
      <w:pPr>
        <w:rPr>
          <w:sz w:val="22"/>
          <w:szCs w:val="22"/>
        </w:rPr>
      </w:pPr>
    </w:p>
    <w:p w:rsidR="008F5F10" w:rsidRDefault="003B18B0" w:rsidP="00191BD0">
      <w:pPr>
        <w:pStyle w:val="Tekstpodstawowy"/>
        <w:widowControl w:val="0"/>
        <w:numPr>
          <w:ilvl w:val="0"/>
          <w:numId w:val="9"/>
        </w:numPr>
        <w:tabs>
          <w:tab w:val="left" w:pos="180"/>
        </w:tabs>
        <w:suppressAutoHyphens/>
        <w:spacing w:after="0"/>
        <w:ind w:left="0" w:firstLine="0"/>
        <w:rPr>
          <w:spacing w:val="-4"/>
          <w:szCs w:val="24"/>
        </w:rPr>
      </w:pPr>
      <w:r w:rsidRPr="003C3D6F">
        <w:rPr>
          <w:spacing w:val="-4"/>
          <w:szCs w:val="24"/>
        </w:rPr>
        <w:t xml:space="preserve">Nazwa zadania </w:t>
      </w:r>
      <w:r w:rsidR="005466C0" w:rsidRPr="003C3D6F">
        <w:rPr>
          <w:spacing w:val="-4"/>
          <w:szCs w:val="24"/>
        </w:rPr>
        <w:t xml:space="preserve">konkursowego, wysokość zaplanowanych </w:t>
      </w:r>
      <w:r w:rsidRPr="003C3D6F">
        <w:rPr>
          <w:spacing w:val="-4"/>
          <w:szCs w:val="24"/>
        </w:rPr>
        <w:t xml:space="preserve">środków </w:t>
      </w:r>
      <w:r w:rsidR="008F5F10">
        <w:rPr>
          <w:spacing w:val="-4"/>
          <w:szCs w:val="24"/>
        </w:rPr>
        <w:t xml:space="preserve">oraz określenie </w:t>
      </w:r>
    </w:p>
    <w:p w:rsidR="003B18B0" w:rsidRPr="003C3D6F" w:rsidRDefault="008F5F10" w:rsidP="008F5F10">
      <w:pPr>
        <w:pStyle w:val="Tekstpodstawowy"/>
        <w:widowControl w:val="0"/>
        <w:tabs>
          <w:tab w:val="left" w:pos="180"/>
        </w:tabs>
        <w:suppressAutoHyphens/>
        <w:spacing w:after="0"/>
        <w:rPr>
          <w:spacing w:val="-4"/>
          <w:szCs w:val="24"/>
        </w:rPr>
      </w:pPr>
      <w:r>
        <w:rPr>
          <w:spacing w:val="-4"/>
          <w:szCs w:val="24"/>
        </w:rPr>
        <w:t xml:space="preserve">   przedmiotu  </w:t>
      </w:r>
      <w:r w:rsidR="005466C0" w:rsidRPr="003C3D6F">
        <w:rPr>
          <w:spacing w:val="-4"/>
          <w:szCs w:val="24"/>
        </w:rPr>
        <w:t>zlecenia</w:t>
      </w:r>
    </w:p>
    <w:p w:rsidR="000F16BE" w:rsidRDefault="000F16BE" w:rsidP="003B18B0">
      <w:pPr>
        <w:pStyle w:val="Tekstpodstawowy"/>
        <w:spacing w:after="0"/>
        <w:rPr>
          <w:b/>
          <w:szCs w:val="24"/>
        </w:rPr>
      </w:pPr>
    </w:p>
    <w:p w:rsidR="003C3D6F" w:rsidRDefault="003C3D6F" w:rsidP="00191BD0">
      <w:pPr>
        <w:pStyle w:val="Tekstpodstawowy"/>
        <w:numPr>
          <w:ilvl w:val="0"/>
          <w:numId w:val="10"/>
        </w:numPr>
        <w:spacing w:after="0"/>
        <w:rPr>
          <w:szCs w:val="24"/>
        </w:rPr>
      </w:pPr>
      <w:r>
        <w:rPr>
          <w:szCs w:val="24"/>
        </w:rPr>
        <w:t>Upowszechnianie i ochrona praw konsumentów:</w:t>
      </w:r>
    </w:p>
    <w:p w:rsidR="008F5F10" w:rsidRDefault="008F5F10" w:rsidP="008F5F10">
      <w:pPr>
        <w:pStyle w:val="Tekstpodstawowy"/>
        <w:spacing w:after="0"/>
        <w:rPr>
          <w:szCs w:val="24"/>
        </w:rPr>
      </w:pPr>
      <w:r>
        <w:rPr>
          <w:szCs w:val="24"/>
        </w:rPr>
        <w:t xml:space="preserve">      </w:t>
      </w:r>
      <w:r w:rsidR="00462544" w:rsidRPr="00F94B0F">
        <w:rPr>
          <w:szCs w:val="24"/>
        </w:rPr>
        <w:t xml:space="preserve">Mieszkaniec Rzeszowa – Świadomy Konsument. Doradztwo i </w:t>
      </w:r>
      <w:r w:rsidR="003C3D6F" w:rsidRPr="00F94B0F">
        <w:rPr>
          <w:szCs w:val="24"/>
        </w:rPr>
        <w:t>Edukacja Konsumencka</w:t>
      </w:r>
    </w:p>
    <w:p w:rsidR="00C47914" w:rsidRDefault="008F5F10" w:rsidP="008F5F10">
      <w:pPr>
        <w:pStyle w:val="Tekstpodstawowy"/>
        <w:spacing w:after="0"/>
        <w:rPr>
          <w:szCs w:val="24"/>
        </w:rPr>
      </w:pPr>
      <w:r>
        <w:rPr>
          <w:szCs w:val="24"/>
        </w:rPr>
        <w:t xml:space="preserve">  </w:t>
      </w:r>
      <w:r w:rsidR="003C3D6F" w:rsidRPr="00F94B0F">
        <w:rPr>
          <w:szCs w:val="24"/>
        </w:rPr>
        <w:t xml:space="preserve"> </w:t>
      </w:r>
      <w:r>
        <w:rPr>
          <w:szCs w:val="24"/>
        </w:rPr>
        <w:t xml:space="preserve">   </w:t>
      </w:r>
      <w:r w:rsidR="003C3D6F" w:rsidRPr="00F94B0F">
        <w:rPr>
          <w:szCs w:val="24"/>
        </w:rPr>
        <w:t>z </w:t>
      </w:r>
      <w:r w:rsidR="00462544" w:rsidRPr="00F94B0F">
        <w:rPr>
          <w:szCs w:val="24"/>
        </w:rPr>
        <w:t>uwzględnieniem młodzieży szkół publicznyc</w:t>
      </w:r>
      <w:r w:rsidR="00C47914" w:rsidRPr="00F94B0F">
        <w:rPr>
          <w:szCs w:val="24"/>
        </w:rPr>
        <w:t>h Miasta”                   - 30</w:t>
      </w:r>
      <w:r w:rsidR="00462544" w:rsidRPr="00F94B0F">
        <w:rPr>
          <w:szCs w:val="24"/>
        </w:rPr>
        <w:t> 000, 00 zł</w:t>
      </w:r>
      <w:r w:rsidR="005466C0" w:rsidRPr="00F94B0F">
        <w:rPr>
          <w:szCs w:val="24"/>
        </w:rPr>
        <w:t>.</w:t>
      </w:r>
      <w:r w:rsidR="00C47914">
        <w:rPr>
          <w:szCs w:val="24"/>
        </w:rPr>
        <w:t>.</w:t>
      </w:r>
    </w:p>
    <w:p w:rsidR="00462544" w:rsidRPr="008F5F10" w:rsidRDefault="00462544" w:rsidP="00191BD0">
      <w:pPr>
        <w:pStyle w:val="Tekstpodstawowy"/>
        <w:numPr>
          <w:ilvl w:val="0"/>
          <w:numId w:val="10"/>
        </w:numPr>
        <w:spacing w:after="0"/>
        <w:rPr>
          <w:szCs w:val="24"/>
        </w:rPr>
      </w:pPr>
      <w:r w:rsidRPr="008F5F10">
        <w:rPr>
          <w:szCs w:val="24"/>
        </w:rPr>
        <w:t xml:space="preserve">Ostateczna wysokość środków przeznaczonych na zadania z zakresu ochrony praw konsumentów jest uzależniona od zabezpieczenia stosownej kwoty </w:t>
      </w:r>
      <w:r w:rsidR="009433F2" w:rsidRPr="008F5F10">
        <w:rPr>
          <w:szCs w:val="24"/>
        </w:rPr>
        <w:t xml:space="preserve">w </w:t>
      </w:r>
      <w:r w:rsidR="00C47914" w:rsidRPr="008F5F10">
        <w:rPr>
          <w:szCs w:val="24"/>
        </w:rPr>
        <w:t>budżecie Miasta Rzeszowa na 2016</w:t>
      </w:r>
      <w:r w:rsidR="009433F2" w:rsidRPr="008F5F10">
        <w:rPr>
          <w:szCs w:val="24"/>
        </w:rPr>
        <w:t xml:space="preserve"> r. i może </w:t>
      </w:r>
      <w:r w:rsidRPr="008F5F10">
        <w:rPr>
          <w:szCs w:val="24"/>
        </w:rPr>
        <w:t>ulec</w:t>
      </w:r>
      <w:r w:rsidR="009433F2" w:rsidRPr="008F5F10">
        <w:rPr>
          <w:szCs w:val="24"/>
        </w:rPr>
        <w:t xml:space="preserve"> zmianie.</w:t>
      </w:r>
      <w:r w:rsidRPr="008F5F10">
        <w:rPr>
          <w:szCs w:val="24"/>
        </w:rPr>
        <w:t xml:space="preserve"> </w:t>
      </w:r>
    </w:p>
    <w:p w:rsidR="003B18B0" w:rsidRDefault="003B18B0" w:rsidP="003B18B0">
      <w:pPr>
        <w:pStyle w:val="Tekstpodstawowy"/>
        <w:rPr>
          <w:szCs w:val="24"/>
        </w:rPr>
      </w:pPr>
    </w:p>
    <w:p w:rsidR="003B18B0" w:rsidRPr="00C47914" w:rsidRDefault="003B18B0" w:rsidP="003B18B0">
      <w:pPr>
        <w:pStyle w:val="Tekstpodstawowy"/>
        <w:spacing w:after="0"/>
        <w:rPr>
          <w:szCs w:val="24"/>
        </w:rPr>
      </w:pPr>
      <w:r w:rsidRPr="00C47914">
        <w:rPr>
          <w:szCs w:val="24"/>
        </w:rPr>
        <w:t>II. Zasady przyznawania dotacji.</w:t>
      </w:r>
    </w:p>
    <w:p w:rsidR="003B18B0" w:rsidRPr="00C47914" w:rsidRDefault="003B18B0" w:rsidP="003B18B0">
      <w:pPr>
        <w:pStyle w:val="Tekstpodstawowy"/>
        <w:spacing w:after="0"/>
        <w:rPr>
          <w:szCs w:val="24"/>
        </w:rPr>
      </w:pPr>
    </w:p>
    <w:p w:rsidR="003B18B0" w:rsidRDefault="003B18B0" w:rsidP="00191BD0">
      <w:pPr>
        <w:pStyle w:val="Akapitzlist"/>
        <w:numPr>
          <w:ilvl w:val="0"/>
          <w:numId w:val="11"/>
        </w:numPr>
      </w:pPr>
      <w:r>
        <w:t>Dotacja może zostać przyznana oferentowi, który złoży w terminie</w:t>
      </w:r>
      <w:r w:rsidR="008512FD">
        <w:t xml:space="preserve"> do 21 dni od daty ukazania się ogłoszenia -</w:t>
      </w:r>
      <w:r>
        <w:t xml:space="preserve"> prawidłowo opracowaną ofertę wg wzoru stanowiącego Zał</w:t>
      </w:r>
      <w:r w:rsidR="008512FD">
        <w:t xml:space="preserve">ącznik </w:t>
      </w:r>
      <w:r w:rsidR="00946334">
        <w:t>N</w:t>
      </w:r>
      <w:r>
        <w:t>r 1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191BD0">
      <w:pPr>
        <w:pStyle w:val="Akapitzlist"/>
        <w:numPr>
          <w:ilvl w:val="0"/>
          <w:numId w:val="11"/>
        </w:numPr>
      </w:pPr>
      <w:r>
        <w:t>Do udziału w konkur</w:t>
      </w:r>
      <w:r w:rsidR="00946334">
        <w:t>sie ofert (oceny merytorycznej) na realizację zadania, o którym</w:t>
      </w:r>
      <w:r>
        <w:t xml:space="preserve"> mowa w niniejszym ogłoszeniu dopuszczony zostanie Oferent, który spełnia łącznie następujące wymogi formalne:</w:t>
      </w:r>
    </w:p>
    <w:p w:rsidR="003B18B0" w:rsidRDefault="003B18B0" w:rsidP="00342C4F">
      <w:pPr>
        <w:pStyle w:val="Akapitzlist"/>
        <w:numPr>
          <w:ilvl w:val="0"/>
          <w:numId w:val="44"/>
        </w:numPr>
      </w:pPr>
      <w:r>
        <w:t>jest organizacją pozarządową lub podmiotem, o którym mowa w art. 3 ust. 3 ustawy z dnia 24 kwietnia 2003 r. o działalności pożytku publicznego i o wolontaria</w:t>
      </w:r>
      <w:r w:rsidR="00946334">
        <w:t>cie,</w:t>
      </w:r>
    </w:p>
    <w:p w:rsidR="003B18B0" w:rsidRDefault="003B18B0" w:rsidP="00342C4F">
      <w:pPr>
        <w:pStyle w:val="Akapitzlist"/>
        <w:numPr>
          <w:ilvl w:val="0"/>
          <w:numId w:val="44"/>
        </w:numPr>
      </w:pPr>
      <w:r>
        <w:t>jego cele statutowe są zbieżne z zadaniami określonymi w niniejszym ogłoszeniu,</w:t>
      </w:r>
    </w:p>
    <w:p w:rsidR="003B18B0" w:rsidRDefault="003B18B0" w:rsidP="00342C4F">
      <w:pPr>
        <w:pStyle w:val="Akapitzlist"/>
        <w:numPr>
          <w:ilvl w:val="0"/>
          <w:numId w:val="44"/>
        </w:numPr>
      </w:pPr>
      <w:r>
        <w:t>złożył kompletną i poprawną ofertę w terminie określonym w ogłoszeniu,</w:t>
      </w:r>
    </w:p>
    <w:p w:rsidR="003B18B0" w:rsidRDefault="003B18B0" w:rsidP="00342C4F">
      <w:pPr>
        <w:pStyle w:val="Akapitzlist"/>
        <w:numPr>
          <w:ilvl w:val="0"/>
          <w:numId w:val="44"/>
        </w:numPr>
      </w:pPr>
      <w:r>
        <w:t>przewidział udział własnych środków finansowych oraz kosztów do pokrycia z wkładu osobowego, w tym pracy społecznej członków i świadczeń wolontariuszy na realizację zadania w wysokości co najmniej 15 % całkowitego kosztu zadania.</w:t>
      </w:r>
    </w:p>
    <w:p w:rsidR="003B18B0" w:rsidRDefault="003B18B0" w:rsidP="00191BD0">
      <w:pPr>
        <w:pStyle w:val="Akapitzlist"/>
        <w:numPr>
          <w:ilvl w:val="0"/>
          <w:numId w:val="12"/>
        </w:numPr>
      </w:pPr>
      <w:r>
        <w:t>Rozpatrywane będą jedynie oferty kompletne i poprawne.</w:t>
      </w:r>
    </w:p>
    <w:p w:rsidR="00946334" w:rsidRDefault="009145C7" w:rsidP="00191BD0">
      <w:pPr>
        <w:pStyle w:val="Akapitzlist"/>
        <w:numPr>
          <w:ilvl w:val="0"/>
          <w:numId w:val="12"/>
        </w:numPr>
      </w:pPr>
      <w:r>
        <w:t>Oferta będzie</w:t>
      </w:r>
      <w:r w:rsidR="003B18B0">
        <w:t xml:space="preserve"> uznana za</w:t>
      </w:r>
      <w:r w:rsidR="003B18B0" w:rsidRPr="009145C7">
        <w:t xml:space="preserve"> </w:t>
      </w:r>
      <w:r w:rsidR="003B18B0" w:rsidRPr="008F5F10">
        <w:rPr>
          <w:bCs/>
        </w:rPr>
        <w:t>kompletną</w:t>
      </w:r>
      <w:r w:rsidR="003B18B0" w:rsidRPr="008F5F10">
        <w:rPr>
          <w:b/>
          <w:bCs/>
        </w:rPr>
        <w:t xml:space="preserve"> </w:t>
      </w:r>
      <w:r w:rsidR="00946334">
        <w:t xml:space="preserve">jeżeli </w:t>
      </w:r>
      <w:r w:rsidR="003B18B0">
        <w:t>dołączone zostały</w:t>
      </w:r>
      <w:r w:rsidR="00946334">
        <w:t xml:space="preserve"> wszystkie wymagane załączniki, tj</w:t>
      </w:r>
      <w:r w:rsidR="00CE2DCC">
        <w:t>.</w:t>
      </w:r>
      <w:r w:rsidR="00946334">
        <w:t>:</w:t>
      </w:r>
    </w:p>
    <w:p w:rsidR="003B18B0" w:rsidRDefault="003B18B0" w:rsidP="00191BD0">
      <w:pPr>
        <w:pStyle w:val="Akapitzlist"/>
        <w:numPr>
          <w:ilvl w:val="0"/>
          <w:numId w:val="13"/>
        </w:numPr>
      </w:pPr>
      <w:r>
        <w:t>aktualny odpis z rejestru lub odpowiednio wyciąg z ewidencji lub inne dokumenty potwierdzające status prawny wnioskodawcy i umocowanie osób go reprezentujących,</w:t>
      </w:r>
    </w:p>
    <w:p w:rsidR="003B18B0" w:rsidRDefault="003B18B0" w:rsidP="00191BD0">
      <w:pPr>
        <w:pStyle w:val="Akapitzlist"/>
        <w:numPr>
          <w:ilvl w:val="0"/>
          <w:numId w:val="13"/>
        </w:numPr>
      </w:pPr>
      <w:r>
        <w:t xml:space="preserve">w przypadku wyboru innego sposobu reprezentacji podmiotów składających ofertę wspólną niż wynikający z Krajowego Rejestru Sądowego lub innego właściwego rejestru, dokument potwierdzający upoważnienie </w:t>
      </w:r>
      <w:r w:rsidR="008F5F10">
        <w:t>do działania w imieniu oferenta(</w:t>
      </w:r>
      <w:r>
        <w:t>ów),</w:t>
      </w:r>
    </w:p>
    <w:p w:rsidR="003B18B0" w:rsidRDefault="008F5F10" w:rsidP="00191BD0">
      <w:pPr>
        <w:pStyle w:val="Akapitzlist"/>
        <w:numPr>
          <w:ilvl w:val="0"/>
          <w:numId w:val="13"/>
        </w:numPr>
      </w:pPr>
      <w:r>
        <w:t>statut.</w:t>
      </w:r>
    </w:p>
    <w:p w:rsidR="003B18B0" w:rsidRDefault="00AB18BA" w:rsidP="00191BD0">
      <w:pPr>
        <w:pStyle w:val="Akapitzlist"/>
        <w:numPr>
          <w:ilvl w:val="0"/>
          <w:numId w:val="14"/>
        </w:numPr>
      </w:pPr>
      <w:r>
        <w:lastRenderedPageBreak/>
        <w:t>Z</w:t>
      </w:r>
      <w:r w:rsidR="003B18B0">
        <w:t xml:space="preserve">a spełniające kryterium ważności, o którym mowa </w:t>
      </w:r>
      <w:r w:rsidR="00AA5D8B">
        <w:t xml:space="preserve">w </w:t>
      </w:r>
      <w:r w:rsidR="00CE2DCC">
        <w:t>pkt</w:t>
      </w:r>
      <w:r>
        <w:t xml:space="preserve">.4 </w:t>
      </w:r>
      <w:r w:rsidR="003B18B0">
        <w:t>uznaje się załączniki złożone w formie kserokopii, jeżeli każda strona załącznika z</w:t>
      </w:r>
      <w:r>
        <w:t xml:space="preserve">ostała potwierdzona za zgodność </w:t>
      </w:r>
      <w:r w:rsidR="003B18B0">
        <w:t>z</w:t>
      </w:r>
      <w:r w:rsidR="00AA5D8B">
        <w:t> </w:t>
      </w:r>
      <w:r w:rsidR="003B18B0">
        <w:t>oryginałem przez osoby uprawnione do reprezentowani</w:t>
      </w:r>
      <w:r w:rsidR="0081002C">
        <w:t xml:space="preserve">a podmiotu </w:t>
      </w:r>
      <w:r>
        <w:t>składającego ofertę</w:t>
      </w:r>
      <w:r w:rsidR="003B18B0">
        <w:t>. Jeżeli osoby uprawnione nie dysponują pieczątkami imiennymi, każda strona winna być podpisana pełnym imieniem i nazwiskiem z zaznaczeniem pełnionej funkcji.</w:t>
      </w:r>
      <w:r>
        <w:t xml:space="preserve"> Dopuszcza się potwierdzenie za zgodność z oryginałem dokumentu poprzez umieszczeni na jego pierwszej stronie adnotacji „</w:t>
      </w:r>
      <w:r w:rsidR="00666A5F">
        <w:t>potwierdzam za zgodność z </w:t>
      </w:r>
      <w:r>
        <w:t>oryginałem od strony … do strony…”.</w:t>
      </w:r>
    </w:p>
    <w:p w:rsidR="003B18B0" w:rsidRDefault="00AB18BA" w:rsidP="00191BD0">
      <w:pPr>
        <w:pStyle w:val="Akapitzlist"/>
        <w:numPr>
          <w:ilvl w:val="0"/>
          <w:numId w:val="14"/>
        </w:numPr>
      </w:pPr>
      <w:r>
        <w:t>T</w:t>
      </w:r>
      <w:r w:rsidR="003B18B0">
        <w:t>erenowe oddziały organizacji (nie posiadające osobowości prawnej) mogą złożyć wniosek wyłącznie za zgodą zarządu głównego organizacji (tj. na podstawie pełnomocnictwa rodzajowego udzie</w:t>
      </w:r>
      <w:r w:rsidR="001D7FDC">
        <w:t>lonego przez zarząd główny).</w:t>
      </w:r>
    </w:p>
    <w:p w:rsidR="003B18B0" w:rsidRDefault="001D7FDC" w:rsidP="00191BD0">
      <w:pPr>
        <w:pStyle w:val="Akapitzlist"/>
        <w:numPr>
          <w:ilvl w:val="0"/>
          <w:numId w:val="14"/>
        </w:numPr>
      </w:pPr>
      <w:r>
        <w:t>B</w:t>
      </w:r>
      <w:r w:rsidR="003B18B0">
        <w:t>rak jakiegokolwiek wymaganego załącznika</w:t>
      </w:r>
      <w:r>
        <w:t>, w przypadku niemożliwości potwierdzenia faktów lub stanu prawnego w sposób, o którym mowa w art. 220 §1 ustawy z dnia 14 czerwca 1960 r. Kodeks Postępowania Administracyjne</w:t>
      </w:r>
      <w:r w:rsidR="00AA5D8B">
        <w:t>go (Dz. U. z 2013</w:t>
      </w:r>
      <w:r>
        <w:t xml:space="preserve"> r. poz. 267 z </w:t>
      </w:r>
      <w:proofErr w:type="spellStart"/>
      <w:r>
        <w:t>późn</w:t>
      </w:r>
      <w:proofErr w:type="spellEnd"/>
      <w:r>
        <w:t xml:space="preserve">. zm.),  bądź </w:t>
      </w:r>
      <w:r w:rsidR="003B18B0">
        <w:t xml:space="preserve"> niespełnienie przez którykolwiek z załączników wymogów ważności szczegółowo opisanych</w:t>
      </w:r>
      <w:r w:rsidR="00AA5D8B">
        <w:t xml:space="preserve"> w pkt</w:t>
      </w:r>
      <w:r>
        <w:t xml:space="preserve"> 5, stanowi przesłankę do </w:t>
      </w:r>
      <w:r w:rsidR="003B18B0" w:rsidRPr="001D7FDC">
        <w:rPr>
          <w:bCs/>
        </w:rPr>
        <w:t>odrzucenia oferty</w:t>
      </w:r>
      <w:r>
        <w:t xml:space="preserve"> ze względów formalnych.</w:t>
      </w:r>
    </w:p>
    <w:p w:rsidR="003B18B0" w:rsidRDefault="00666A5F" w:rsidP="00191BD0">
      <w:pPr>
        <w:pStyle w:val="Akapitzlist"/>
        <w:numPr>
          <w:ilvl w:val="0"/>
          <w:numId w:val="14"/>
        </w:numPr>
        <w:jc w:val="left"/>
      </w:pPr>
      <w:r>
        <w:t>W przypadku złożenia przez oferenta więcej niż jednej oferty, dopuszcza się możliwość złożenia jednego kompletu załączników, z jednoczesnym wskazaniem ( dopisek na pierwszej stronie oferty, do której nie dołączono załączników), do której oferty dodany został komplet załączników. O</w:t>
      </w:r>
      <w:r w:rsidR="003B18B0">
        <w:t>ferta złożona bez wymaganych załączników jest niekompletna,</w:t>
      </w:r>
    </w:p>
    <w:p w:rsidR="000337AC" w:rsidRDefault="00666A5F" w:rsidP="00191BD0">
      <w:pPr>
        <w:pStyle w:val="Akapitzlist"/>
        <w:numPr>
          <w:ilvl w:val="0"/>
          <w:numId w:val="15"/>
        </w:numPr>
        <w:jc w:val="left"/>
      </w:pPr>
      <w:r>
        <w:t>W przypadku pozostawienia p</w:t>
      </w:r>
      <w:r w:rsidR="006E41CF">
        <w:t>ustego pola w składanej ofercie</w:t>
      </w:r>
      <w:r>
        <w:t xml:space="preserve"> należy wpisać „nie dotyczy”</w:t>
      </w:r>
      <w:r w:rsidR="000337AC">
        <w:t>. W innym przypadku, zwłaszcza jeżeli nie będzie możliwe</w:t>
      </w:r>
      <w:r>
        <w:t xml:space="preserve"> </w:t>
      </w:r>
      <w:r w:rsidR="000337AC">
        <w:t>rozstrzygnięcie, c</w:t>
      </w:r>
      <w:r w:rsidR="006E41CF">
        <w:t>zy puste pole zostało pozostawione</w:t>
      </w:r>
      <w:r w:rsidR="000337AC">
        <w:t xml:space="preserve"> w wyniku błędu, czy też jest wynikiem świadomego działania – Prezydent Miasta Rzeszowa może uznać ofertę za niekompletną z przyczyn formalnych. </w:t>
      </w:r>
    </w:p>
    <w:p w:rsidR="003B18B0" w:rsidRDefault="003B18B0" w:rsidP="00191BD0">
      <w:pPr>
        <w:pStyle w:val="Akapitzlist"/>
        <w:numPr>
          <w:ilvl w:val="0"/>
          <w:numId w:val="15"/>
        </w:numPr>
        <w:jc w:val="left"/>
      </w:pPr>
      <w:r>
        <w:t xml:space="preserve">Oferta uznana jest za </w:t>
      </w:r>
      <w:r w:rsidRPr="000337AC">
        <w:rPr>
          <w:b/>
          <w:bCs/>
        </w:rPr>
        <w:t xml:space="preserve">poprawną </w:t>
      </w:r>
      <w:r>
        <w:t>gdy:</w:t>
      </w:r>
    </w:p>
    <w:p w:rsidR="003B18B0" w:rsidRDefault="003B18B0" w:rsidP="00191BD0">
      <w:pPr>
        <w:pStyle w:val="Akapitzlist"/>
        <w:numPr>
          <w:ilvl w:val="0"/>
          <w:numId w:val="16"/>
        </w:numPr>
        <w:jc w:val="left"/>
      </w:pPr>
      <w:r>
        <w:t>jest zgodna z celami i założeniami konkursu,</w:t>
      </w:r>
    </w:p>
    <w:p w:rsidR="003B18B0" w:rsidRDefault="003B18B0" w:rsidP="00191BD0">
      <w:pPr>
        <w:pStyle w:val="Akapitzlist"/>
        <w:numPr>
          <w:ilvl w:val="0"/>
          <w:numId w:val="16"/>
        </w:numPr>
        <w:jc w:val="left"/>
      </w:pPr>
      <w:r>
        <w:t>złożona jest na właściwym formularzu,</w:t>
      </w:r>
    </w:p>
    <w:p w:rsidR="003B18B0" w:rsidRDefault="003B18B0" w:rsidP="00191BD0">
      <w:pPr>
        <w:pStyle w:val="Akapitzlist"/>
        <w:numPr>
          <w:ilvl w:val="0"/>
          <w:numId w:val="16"/>
        </w:numPr>
        <w:jc w:val="left"/>
      </w:pPr>
      <w:r>
        <w:t>złożona jest w terminie określonym w ogłoszeniu,</w:t>
      </w:r>
    </w:p>
    <w:p w:rsidR="003B18B0" w:rsidRDefault="003B18B0" w:rsidP="00191BD0">
      <w:pPr>
        <w:pStyle w:val="Akapitzlist"/>
        <w:numPr>
          <w:ilvl w:val="0"/>
          <w:numId w:val="16"/>
        </w:numPr>
        <w:jc w:val="left"/>
      </w:pPr>
      <w:r>
        <w:t>podmiot jest uprawniony do złożenia oferty,</w:t>
      </w:r>
    </w:p>
    <w:p w:rsidR="003B18B0" w:rsidRDefault="003B18B0" w:rsidP="00191BD0">
      <w:pPr>
        <w:pStyle w:val="Akapitzlist"/>
        <w:numPr>
          <w:ilvl w:val="0"/>
          <w:numId w:val="16"/>
        </w:numPr>
        <w:jc w:val="left"/>
      </w:pPr>
      <w:r>
        <w:t>oferta oraz załączniki są podpisane przez osoby uprawnione,</w:t>
      </w:r>
    </w:p>
    <w:p w:rsidR="003B18B0" w:rsidRDefault="003B18B0" w:rsidP="00191BD0">
      <w:pPr>
        <w:pStyle w:val="Akapitzlist"/>
        <w:numPr>
          <w:ilvl w:val="0"/>
          <w:numId w:val="16"/>
        </w:numPr>
      </w:pPr>
      <w:r>
        <w:t>działalność statutowa (działalność statutowa nieodpłatna lub odpłatna) podmiotu zgadza się z dziedziną zadania publicznego będącego przedmiotem konkursu,</w:t>
      </w:r>
    </w:p>
    <w:p w:rsidR="003B18B0" w:rsidRDefault="003B18B0" w:rsidP="00191BD0">
      <w:pPr>
        <w:pStyle w:val="Akapitzlist"/>
        <w:numPr>
          <w:ilvl w:val="0"/>
          <w:numId w:val="16"/>
        </w:numPr>
      </w:pPr>
      <w:r>
        <w:t>jest czytelna tzn. wypełniona została maszynowo, komputerowo lub pismem drukowanym jednolicie w całości,</w:t>
      </w:r>
    </w:p>
    <w:p w:rsidR="003B18B0" w:rsidRDefault="003B18B0" w:rsidP="00191BD0">
      <w:pPr>
        <w:pStyle w:val="Akapitzlist"/>
        <w:numPr>
          <w:ilvl w:val="0"/>
          <w:numId w:val="16"/>
        </w:numPr>
      </w:pPr>
      <w:r>
        <w:t>jest spójna tzn. istnieje logiczne powiązanie pomiędzy celami zadania, szczegółowym zakresem rzeczowym zadania, opisem poszczególnych planowanych działań a kosztorysem zadania i oczekiwanymi efektami realizacji,</w:t>
      </w:r>
    </w:p>
    <w:p w:rsidR="003B18B0" w:rsidRDefault="003B18B0" w:rsidP="00191BD0">
      <w:pPr>
        <w:pStyle w:val="Akapitzlist"/>
        <w:numPr>
          <w:ilvl w:val="0"/>
          <w:numId w:val="16"/>
        </w:numPr>
      </w:pPr>
      <w:r>
        <w:t>termin realizacji zadania nie wykracza poza ramy czasowe określone w niniejszym ogłoszeniu,</w:t>
      </w:r>
    </w:p>
    <w:p w:rsidR="003B18B0" w:rsidRDefault="003B18B0" w:rsidP="00191BD0">
      <w:pPr>
        <w:pStyle w:val="Akapitzlist"/>
        <w:numPr>
          <w:ilvl w:val="0"/>
          <w:numId w:val="16"/>
        </w:numPr>
      </w:pPr>
      <w:r>
        <w:t>kalkulacja przewidywanych kosztów realizacji zadania jest poprawna pod względem formalno-rachunkowym,</w:t>
      </w:r>
    </w:p>
    <w:p w:rsidR="003B18B0" w:rsidRDefault="003B18B0" w:rsidP="00191BD0">
      <w:pPr>
        <w:pStyle w:val="Akapitzlist"/>
        <w:numPr>
          <w:ilvl w:val="0"/>
          <w:numId w:val="16"/>
        </w:numPr>
        <w:jc w:val="left"/>
      </w:pPr>
      <w:r>
        <w:t>kosztorys zadania ze względu na rodzaj kosztów uwzględnia sposób kalkulacji kosztów,</w:t>
      </w:r>
    </w:p>
    <w:p w:rsidR="003B18B0" w:rsidRDefault="003B18B0" w:rsidP="00191BD0">
      <w:pPr>
        <w:pStyle w:val="Akapitzlist"/>
        <w:numPr>
          <w:ilvl w:val="0"/>
          <w:numId w:val="16"/>
        </w:numPr>
      </w:pPr>
      <w:r>
        <w:t>środki przeznaczone na realizację zadania, zostaną wydatkowane w celu zaspokojenia potrzeb wyłącznie mieszkańców Miasta Rzeszowa.</w:t>
      </w:r>
    </w:p>
    <w:p w:rsidR="003B18B0" w:rsidRDefault="003B18B0" w:rsidP="00191BD0">
      <w:pPr>
        <w:pStyle w:val="Akapitzlist"/>
        <w:numPr>
          <w:ilvl w:val="0"/>
          <w:numId w:val="17"/>
        </w:numPr>
      </w:pPr>
      <w:r>
        <w:t>Strony oferty winny być ze sobą połączone np. zszyte, spięte.</w:t>
      </w:r>
    </w:p>
    <w:p w:rsidR="00541521" w:rsidRDefault="00843267" w:rsidP="00191BD0">
      <w:pPr>
        <w:pStyle w:val="Akapitzlist"/>
        <w:numPr>
          <w:ilvl w:val="0"/>
          <w:numId w:val="17"/>
        </w:numPr>
      </w:pPr>
      <w:r>
        <w:t xml:space="preserve">Po upływie terminu określonego w </w:t>
      </w:r>
      <w:r w:rsidR="00693032">
        <w:t xml:space="preserve">rozdz. </w:t>
      </w:r>
      <w:r>
        <w:t>VIII</w:t>
      </w:r>
      <w:r w:rsidR="006E41CF">
        <w:t>,</w:t>
      </w:r>
      <w:r>
        <w:t xml:space="preserve"> </w:t>
      </w:r>
      <w:r w:rsidR="006E41CF">
        <w:t xml:space="preserve">pkt </w:t>
      </w:r>
      <w:r>
        <w:t xml:space="preserve">1. Ogłoszenia, złożone oferty </w:t>
      </w:r>
      <w:r w:rsidR="00541521">
        <w:t>nie podlegają uzupełnieniu ani korekcie.</w:t>
      </w:r>
    </w:p>
    <w:p w:rsidR="00541521" w:rsidRDefault="00541521" w:rsidP="00191BD0">
      <w:pPr>
        <w:pStyle w:val="Akapitzlist"/>
        <w:numPr>
          <w:ilvl w:val="0"/>
          <w:numId w:val="17"/>
        </w:numPr>
      </w:pPr>
      <w:r>
        <w:lastRenderedPageBreak/>
        <w:t>W przypadku przedstawienia równorzędnych propozycji realizacji zadania publicznego, pierwszeństwo w wyborze będą miały oferty złożone przez podmioty posiadające swoją siedzibę w Rzeszowie.</w:t>
      </w:r>
    </w:p>
    <w:p w:rsidR="00541521" w:rsidRDefault="00541521" w:rsidP="00191BD0">
      <w:pPr>
        <w:pStyle w:val="Akapitzlist"/>
        <w:numPr>
          <w:ilvl w:val="0"/>
          <w:numId w:val="17"/>
        </w:numPr>
      </w:pPr>
      <w:r>
        <w:t>Dopuszcza się możliwość wyboru, większej niż 1 liczba podmiotów do wykonania zadania.</w:t>
      </w:r>
    </w:p>
    <w:p w:rsidR="00541521" w:rsidRDefault="00541521" w:rsidP="00191BD0">
      <w:pPr>
        <w:pStyle w:val="Akapitzlist"/>
        <w:numPr>
          <w:ilvl w:val="0"/>
          <w:numId w:val="17"/>
        </w:numPr>
      </w:pPr>
      <w:r>
        <w:t>Zlecenie zadania publicznego odbędzie się w formie wsparcia jego realizacji.</w:t>
      </w:r>
    </w:p>
    <w:p w:rsidR="00541521" w:rsidRDefault="00541521" w:rsidP="00191BD0">
      <w:pPr>
        <w:pStyle w:val="Akapitzlist"/>
        <w:numPr>
          <w:ilvl w:val="0"/>
          <w:numId w:val="17"/>
        </w:numPr>
      </w:pPr>
      <w:r>
        <w:t xml:space="preserve">Dotacja z budżetu Miasta Rzeszowa nie może przekroczyć 85%kosztów wykonania zadania, o których mowa w </w:t>
      </w:r>
      <w:r w:rsidR="00CE2DCC">
        <w:t>rozdz.</w:t>
      </w:r>
      <w:r>
        <w:t xml:space="preserve"> I.</w:t>
      </w:r>
      <w:r w:rsidR="00CE2DCC" w:rsidRPr="00CE2DCC">
        <w:t xml:space="preserve"> </w:t>
      </w:r>
      <w:r w:rsidR="00CE2DCC">
        <w:t xml:space="preserve">pkt </w:t>
      </w:r>
      <w:r>
        <w:t>1 niniejszego ogłoszenia.</w:t>
      </w:r>
    </w:p>
    <w:p w:rsidR="00843267" w:rsidRDefault="00541521" w:rsidP="00191BD0">
      <w:pPr>
        <w:pStyle w:val="Akapitzlist"/>
        <w:numPr>
          <w:ilvl w:val="0"/>
          <w:numId w:val="17"/>
        </w:numPr>
      </w:pPr>
      <w:r>
        <w:t xml:space="preserve">Dotacja zostanie przyznana na podstawie wybranej oferty i zawartej umowy, z obowiązkiem rozliczenia się po realizacji zadania </w:t>
      </w:r>
      <w:r w:rsidR="00843267">
        <w:t xml:space="preserve"> </w:t>
      </w:r>
    </w:p>
    <w:p w:rsidR="003B18B0" w:rsidRDefault="003B18B0" w:rsidP="003B18B0">
      <w:pPr>
        <w:pStyle w:val="Tekstpodstawowy"/>
        <w:tabs>
          <w:tab w:val="left" w:pos="720"/>
        </w:tabs>
        <w:spacing w:after="0"/>
        <w:rPr>
          <w:b/>
          <w:szCs w:val="24"/>
        </w:rPr>
      </w:pPr>
    </w:p>
    <w:p w:rsidR="003B18B0" w:rsidRPr="006218ED" w:rsidRDefault="006218ED" w:rsidP="003B18B0">
      <w:pPr>
        <w:pStyle w:val="Tekstpodstawowy"/>
        <w:tabs>
          <w:tab w:val="left" w:pos="720"/>
        </w:tabs>
        <w:spacing w:after="0"/>
        <w:rPr>
          <w:szCs w:val="24"/>
        </w:rPr>
      </w:pPr>
      <w:r>
        <w:rPr>
          <w:szCs w:val="24"/>
        </w:rPr>
        <w:t xml:space="preserve">III. Terminy </w:t>
      </w:r>
      <w:r w:rsidR="003B18B0" w:rsidRPr="006218ED">
        <w:rPr>
          <w:szCs w:val="24"/>
        </w:rPr>
        <w:t>realizacji zadania.</w:t>
      </w:r>
    </w:p>
    <w:p w:rsidR="003B18B0" w:rsidRDefault="003B18B0" w:rsidP="003B18B0">
      <w:pPr>
        <w:pStyle w:val="Tekstpodstawowy"/>
        <w:spacing w:after="0"/>
        <w:rPr>
          <w:szCs w:val="24"/>
        </w:rPr>
      </w:pPr>
    </w:p>
    <w:p w:rsidR="003B18B0" w:rsidRDefault="003B18B0" w:rsidP="00191BD0">
      <w:pPr>
        <w:pStyle w:val="Akapitzlist"/>
        <w:numPr>
          <w:ilvl w:val="0"/>
          <w:numId w:val="18"/>
        </w:numPr>
      </w:pPr>
      <w:r>
        <w:t>Zadanie powinno być realizowane zgodnie ze złożoną ofertą i podpisaną umową w okresie od dnia podpisania umowy o wspieranie reali</w:t>
      </w:r>
      <w:r w:rsidR="006218ED">
        <w:t>zacji zadania do 15 grudnia 2016</w:t>
      </w:r>
      <w:r>
        <w:t xml:space="preserve"> r</w:t>
      </w:r>
    </w:p>
    <w:p w:rsidR="00DA0267" w:rsidRDefault="00DA0267" w:rsidP="00191BD0">
      <w:pPr>
        <w:pStyle w:val="Akapitzlist"/>
        <w:numPr>
          <w:ilvl w:val="0"/>
          <w:numId w:val="18"/>
        </w:numPr>
      </w:pPr>
      <w:r>
        <w:t xml:space="preserve">Wykorzystanie dotacji następuje przez zapłatę za zrealizowane zadania, na które dotacja była udzielona. </w:t>
      </w:r>
      <w:r w:rsidR="00824300">
        <w:t xml:space="preserve">W umowie o wsparcie realizacji zadania publicznego zastrzega się możliwość określenia terminu wykorzystania dotacji innego niż termin realizacji tego zadania, nie dłuższy jednak niż termin złożenia sprawozdania końcowego z wykonania zleconego zadania publicznego oraz nie wykraczający poza 31 grudnia 2016 r. </w:t>
      </w:r>
    </w:p>
    <w:p w:rsidR="00824300" w:rsidRDefault="00824300" w:rsidP="00824300">
      <w:pPr>
        <w:pStyle w:val="Akapitzlist"/>
        <w:ind w:left="360"/>
      </w:pPr>
    </w:p>
    <w:p w:rsidR="00824300" w:rsidRPr="008B5599" w:rsidRDefault="00824300" w:rsidP="00824300">
      <w:r w:rsidRPr="008B5599">
        <w:t>IV. Ogólne warunki realizacji zadania.</w:t>
      </w:r>
    </w:p>
    <w:p w:rsidR="002B5000" w:rsidRPr="008B5599" w:rsidRDefault="002B5000" w:rsidP="00824300"/>
    <w:p w:rsidR="002B5000" w:rsidRPr="008B5599" w:rsidRDefault="002B5000" w:rsidP="00191BD0">
      <w:pPr>
        <w:pStyle w:val="Akapitzlist"/>
        <w:numPr>
          <w:ilvl w:val="0"/>
          <w:numId w:val="19"/>
        </w:numPr>
      </w:pPr>
      <w:r w:rsidRPr="008B5599">
        <w:t>Dotacja może być wykorzystana wyłącznie na dofinan</w:t>
      </w:r>
      <w:r w:rsidR="008B5599">
        <w:t>sowanie zadań, o których mowa w </w:t>
      </w:r>
      <w:r w:rsidRPr="008B5599">
        <w:t>ogłoszeniu konkursowym, po zawarciu stosownej umowy</w:t>
      </w:r>
      <w:r w:rsidR="006E41CF">
        <w:t>.</w:t>
      </w:r>
    </w:p>
    <w:p w:rsidR="002B5000" w:rsidRPr="008B5599" w:rsidRDefault="002B5000" w:rsidP="00191BD0">
      <w:pPr>
        <w:pStyle w:val="Akapitzlist"/>
        <w:numPr>
          <w:ilvl w:val="0"/>
          <w:numId w:val="19"/>
        </w:numPr>
      </w:pPr>
      <w:r w:rsidRPr="008B5599">
        <w:t xml:space="preserve">Z przedsięwzięć realizowanych na podstawie konkursu mogą </w:t>
      </w:r>
      <w:r w:rsidR="00746EA5" w:rsidRPr="008B5599">
        <w:t>korzystać mieszkańcy Rzeszowa oraz uczniowie placówek dydaktycznych zlokalizowanych na terenie Rzeszowa.</w:t>
      </w:r>
    </w:p>
    <w:p w:rsidR="00746EA5" w:rsidRPr="008B5599" w:rsidRDefault="00746EA5" w:rsidP="00191BD0">
      <w:pPr>
        <w:pStyle w:val="Akapitzlist"/>
        <w:numPr>
          <w:ilvl w:val="0"/>
          <w:numId w:val="19"/>
        </w:numPr>
      </w:pPr>
      <w:r w:rsidRPr="008B5599">
        <w:t>Przyznane środki finansowe mogą być przeznaczone wyłącznie na pokrycie kosztów celowych związa</w:t>
      </w:r>
      <w:r w:rsidR="000B16E9" w:rsidRPr="008B5599">
        <w:t>nych z realizacją zadania.</w:t>
      </w:r>
    </w:p>
    <w:p w:rsidR="00B155A3" w:rsidRPr="008B5599" w:rsidRDefault="000B16E9" w:rsidP="00191BD0">
      <w:pPr>
        <w:pStyle w:val="Akapitzlist"/>
        <w:numPr>
          <w:ilvl w:val="0"/>
          <w:numId w:val="19"/>
        </w:numPr>
      </w:pPr>
      <w:r w:rsidRPr="008B5599">
        <w:t>Środki finansowe</w:t>
      </w:r>
      <w:r w:rsidR="00B155A3" w:rsidRPr="008B5599">
        <w:t xml:space="preserve"> </w:t>
      </w:r>
      <w:r w:rsidR="006E41CF">
        <w:t>uzyskane w ramach dotacji</w:t>
      </w:r>
      <w:r w:rsidRPr="008B5599">
        <w:t xml:space="preserve"> nie mogą być wykorzystane na</w:t>
      </w:r>
      <w:r w:rsidR="00B155A3" w:rsidRPr="008B5599">
        <w:t>:</w:t>
      </w:r>
    </w:p>
    <w:p w:rsidR="00B155A3" w:rsidRPr="008B5599" w:rsidRDefault="00B155A3" w:rsidP="00191BD0">
      <w:pPr>
        <w:pStyle w:val="Akapitzlist"/>
        <w:numPr>
          <w:ilvl w:val="0"/>
          <w:numId w:val="20"/>
        </w:numPr>
      </w:pPr>
      <w:r w:rsidRPr="008B5599">
        <w:t>wydatki poniesione na przygotowanie wniosku,</w:t>
      </w:r>
    </w:p>
    <w:p w:rsidR="00B155A3" w:rsidRPr="008B5599" w:rsidRDefault="00B155A3" w:rsidP="00191BD0">
      <w:pPr>
        <w:pStyle w:val="Akapitzlist"/>
        <w:numPr>
          <w:ilvl w:val="0"/>
          <w:numId w:val="20"/>
        </w:numPr>
      </w:pPr>
      <w:r w:rsidRPr="008B5599">
        <w:t>działal</w:t>
      </w:r>
      <w:r w:rsidR="006E41CF">
        <w:t>ność gospodarczą, polityczną,</w:t>
      </w:r>
      <w:r w:rsidRPr="008B5599">
        <w:t xml:space="preserve"> religijną,</w:t>
      </w:r>
    </w:p>
    <w:p w:rsidR="00B155A3" w:rsidRPr="008B5599" w:rsidRDefault="00B155A3" w:rsidP="00191BD0">
      <w:pPr>
        <w:pStyle w:val="Akapitzlist"/>
        <w:numPr>
          <w:ilvl w:val="0"/>
          <w:numId w:val="20"/>
        </w:numPr>
      </w:pPr>
      <w:r w:rsidRPr="008B5599">
        <w:t>podatki, cła, opłaty skarbowe,</w:t>
      </w:r>
    </w:p>
    <w:p w:rsidR="004A1F74" w:rsidRPr="008B5599" w:rsidRDefault="00B155A3" w:rsidP="00191BD0">
      <w:pPr>
        <w:pStyle w:val="Akapitzlist"/>
        <w:numPr>
          <w:ilvl w:val="0"/>
          <w:numId w:val="20"/>
        </w:numPr>
        <w:ind w:left="714" w:hanging="357"/>
      </w:pPr>
      <w:r w:rsidRPr="008B5599">
        <w:t>koszty stałe podmiotów, w tym wynagrodzenia osobowe (np. obsługa księgowa, i</w:t>
      </w:r>
      <w:r w:rsidR="004A1F74" w:rsidRPr="008B5599">
        <w:t>nformatyk, obsługa biurowa),</w:t>
      </w:r>
      <w:r w:rsidRPr="008B5599">
        <w:t xml:space="preserve"> utrzymanie i wyposażenie biura ( np.. opłaty czynszowe, abonamentowe, rachunki telefoniczne, koszty przejazdów, materiały biurowe, opłaty pocztowe </w:t>
      </w:r>
      <w:r w:rsidR="004A1F74" w:rsidRPr="008B5599">
        <w:t>oraz komputery, telefony, kserokopiarki, faksy itp.) niezwiązane z wykonaniem zleconego zadania publicznego.</w:t>
      </w:r>
    </w:p>
    <w:p w:rsidR="00C0415F" w:rsidRPr="008B5599" w:rsidRDefault="00C0415F" w:rsidP="00191BD0">
      <w:pPr>
        <w:numPr>
          <w:ilvl w:val="0"/>
          <w:numId w:val="27"/>
        </w:numPr>
        <w:ind w:left="357" w:hanging="357"/>
      </w:pPr>
      <w:r w:rsidRPr="008B5599">
        <w:t>Niedozwolone jest sfinansowanie lub refundacja całkowita lub częściowa danego wydatku dwa razy ze środków publicznych. Podwójnym finansowaniem jest w szczególności:</w:t>
      </w:r>
    </w:p>
    <w:p w:rsidR="00C0415F" w:rsidRPr="008B5599" w:rsidRDefault="00C0415F" w:rsidP="00191BD0">
      <w:pPr>
        <w:numPr>
          <w:ilvl w:val="0"/>
          <w:numId w:val="26"/>
        </w:numPr>
        <w:tabs>
          <w:tab w:val="clear" w:pos="3087"/>
          <w:tab w:val="num" w:pos="1080"/>
        </w:tabs>
        <w:ind w:left="714" w:hanging="357"/>
      </w:pPr>
      <w:r w:rsidRPr="008B5599">
        <w:t>sfinansowanie lub refundacja tego samego wydatku w ramach dwóch różnych projektów współfinansowanych ze środków budżetu Miasta Rzeszowa, bądź innych środków publicznych krajowych lub wspólnotowych,</w:t>
      </w:r>
    </w:p>
    <w:p w:rsidR="00C0415F" w:rsidRPr="008B5599" w:rsidRDefault="00C0415F" w:rsidP="00191BD0">
      <w:pPr>
        <w:numPr>
          <w:ilvl w:val="0"/>
          <w:numId w:val="26"/>
        </w:numPr>
        <w:tabs>
          <w:tab w:val="clear" w:pos="3087"/>
          <w:tab w:val="num" w:pos="1080"/>
        </w:tabs>
        <w:ind w:left="714" w:hanging="357"/>
      </w:pPr>
      <w:r w:rsidRPr="008B5599">
        <w:t>sfinansowanie lub refundacja kosztów podatku VAT ze środków budżetu Miasta Rzeszowa a następnie odzyskanie tego podatku ze środków budżetu państwa w</w:t>
      </w:r>
      <w:r w:rsidR="00814D17">
        <w:t> </w:t>
      </w:r>
      <w:r w:rsidRPr="008B5599">
        <w:t xml:space="preserve">oparciu o ustawę z dnia 11 marca 2004 r. o podatku od towarów i usług (Dz.U. 2011 r. Nr 177, poz. 1054 z </w:t>
      </w:r>
      <w:proofErr w:type="spellStart"/>
      <w:r w:rsidRPr="008B5599">
        <w:t>późn</w:t>
      </w:r>
      <w:proofErr w:type="spellEnd"/>
      <w:r w:rsidRPr="008B5599">
        <w:t>. zm.).</w:t>
      </w:r>
    </w:p>
    <w:p w:rsidR="00C0415F" w:rsidRPr="008B5599" w:rsidRDefault="00C0415F" w:rsidP="00191BD0">
      <w:pPr>
        <w:numPr>
          <w:ilvl w:val="0"/>
          <w:numId w:val="26"/>
        </w:numPr>
        <w:tabs>
          <w:tab w:val="clear" w:pos="3087"/>
          <w:tab w:val="num" w:pos="1080"/>
        </w:tabs>
        <w:ind w:left="714" w:hanging="357"/>
      </w:pPr>
      <w:r w:rsidRPr="008B5599">
        <w:t>zakupienie środka trwałego z udziałem środków dotacji pochodzącej z budżetu Miasta Rzeszowa a następnie zrefundowanie kosztów amortyzacji tego środka trwałego.</w:t>
      </w:r>
    </w:p>
    <w:p w:rsidR="00C0415F" w:rsidRPr="008B5599" w:rsidRDefault="00C0415F" w:rsidP="00191BD0">
      <w:pPr>
        <w:numPr>
          <w:ilvl w:val="0"/>
          <w:numId w:val="27"/>
        </w:numPr>
        <w:ind w:left="357" w:hanging="357"/>
      </w:pPr>
      <w:r w:rsidRPr="008B5599">
        <w:t>Określa się następujące, maksymalne stawki dotacji na pokrycie kosztów wynagrodzeń osób zaangażowanych w realizację zadań publicznych:</w:t>
      </w:r>
    </w:p>
    <w:p w:rsidR="00C0415F" w:rsidRPr="008B5599" w:rsidRDefault="00C0415F" w:rsidP="00191BD0">
      <w:pPr>
        <w:numPr>
          <w:ilvl w:val="0"/>
          <w:numId w:val="23"/>
        </w:numPr>
        <w:tabs>
          <w:tab w:val="clear" w:pos="567"/>
          <w:tab w:val="num" w:pos="1080"/>
          <w:tab w:val="num" w:pos="1980"/>
        </w:tabs>
        <w:ind w:left="714" w:hanging="357"/>
      </w:pPr>
      <w:r w:rsidRPr="008B5599">
        <w:lastRenderedPageBreak/>
        <w:t>prowadzący szkolenia, wykłady, prelekcje – 50 zł brutto za jednostkę szkoleniową (nie mniej niż 45 min.);</w:t>
      </w:r>
    </w:p>
    <w:p w:rsidR="00C0415F" w:rsidRPr="008B5599" w:rsidRDefault="00C0415F" w:rsidP="00191BD0">
      <w:pPr>
        <w:numPr>
          <w:ilvl w:val="0"/>
          <w:numId w:val="23"/>
        </w:numPr>
        <w:tabs>
          <w:tab w:val="clear" w:pos="567"/>
          <w:tab w:val="num" w:pos="1080"/>
          <w:tab w:val="num" w:pos="1980"/>
        </w:tabs>
        <w:ind w:left="714" w:hanging="357"/>
      </w:pPr>
      <w:r w:rsidRPr="008B5599">
        <w:t>inne czynności związane z wykonaniem zadania – indywidualnie, w oparciu o stawki zaakceptowane w zaktualizowanym kosztorysie zadania, stanowiącym załącznik do umowy.</w:t>
      </w:r>
    </w:p>
    <w:p w:rsidR="00C0415F" w:rsidRPr="008B5599" w:rsidRDefault="00C0415F" w:rsidP="00191BD0">
      <w:pPr>
        <w:numPr>
          <w:ilvl w:val="0"/>
          <w:numId w:val="27"/>
        </w:numPr>
        <w:ind w:left="357" w:hanging="357"/>
      </w:pPr>
      <w:r w:rsidRPr="008B5599">
        <w:t>Określa się następujące, maksymalne stawki dla pracy wolontariusza lub członka podmiotu realizującego zadanie publiczne, przyjmowane do rozliczenia wykonania zadania, jako pozafinansowy wkład własny:</w:t>
      </w:r>
    </w:p>
    <w:p w:rsidR="00C0415F" w:rsidRPr="008B5599" w:rsidRDefault="00C0415F" w:rsidP="00191BD0">
      <w:pPr>
        <w:numPr>
          <w:ilvl w:val="0"/>
          <w:numId w:val="24"/>
        </w:numPr>
        <w:tabs>
          <w:tab w:val="clear" w:pos="567"/>
          <w:tab w:val="num" w:pos="1080"/>
          <w:tab w:val="num" w:pos="1980"/>
        </w:tabs>
        <w:ind w:left="714" w:hanging="357"/>
      </w:pPr>
      <w:r w:rsidRPr="008B5599">
        <w:t>prowadzący szkolenia, wykłady, prelekcje – 50 zł brutto za jednostkę szkoleniową (nie mniej niż 45 min.);</w:t>
      </w:r>
    </w:p>
    <w:p w:rsidR="00C0415F" w:rsidRPr="008B5599" w:rsidRDefault="00C0415F" w:rsidP="00191BD0">
      <w:pPr>
        <w:numPr>
          <w:ilvl w:val="0"/>
          <w:numId w:val="24"/>
        </w:numPr>
        <w:tabs>
          <w:tab w:val="clear" w:pos="567"/>
          <w:tab w:val="num" w:pos="1080"/>
          <w:tab w:val="num" w:pos="1980"/>
        </w:tabs>
        <w:ind w:left="714" w:hanging="357"/>
      </w:pPr>
      <w:r w:rsidRPr="008B5599">
        <w:t>inne czynności związane z wykonaniem zadania – indywidualnie, w oparciu o stawki zaakceptowane w zaktualizowanym kosztorysie zadania, stanowiącym załącznik do umowy.</w:t>
      </w:r>
    </w:p>
    <w:p w:rsidR="00C0415F" w:rsidRPr="008B5599" w:rsidRDefault="00C0415F" w:rsidP="00191BD0">
      <w:pPr>
        <w:numPr>
          <w:ilvl w:val="0"/>
          <w:numId w:val="27"/>
        </w:numPr>
        <w:ind w:left="357" w:hanging="357"/>
      </w:pPr>
      <w:r w:rsidRPr="008B5599">
        <w:t>Z podmiotami, których oferta została wybrana w niniejszym konkursie, Gmina Miasto Rzeszów zawiera pisemną umowę o dofinansowanie realizacji zadania publicznego. Umowa określa zakres i warunki realizacji zadania publicznego. Ramowy wzór umowy został określony w Załączniku Nr</w:t>
      </w:r>
      <w:r w:rsidR="0080735F" w:rsidRPr="008B5599">
        <w:t> </w:t>
      </w:r>
      <w:r w:rsidRPr="008B5599">
        <w:t>2 do rozporządzenia Ministra Pracy i Polityki Społecznej z dnia 15 grudnia 2010 r. w sprawie wzoru oferty i ramowego wzoru umowy dotyczących realizacji zadania publicznego oraz wzoru sprawozdania z wykonania tego zadania (Dz. U. z 2011 r. Nr 6, poz. 25).</w:t>
      </w:r>
    </w:p>
    <w:p w:rsidR="00C0415F" w:rsidRPr="008B5599" w:rsidRDefault="00C0415F" w:rsidP="00191BD0">
      <w:pPr>
        <w:numPr>
          <w:ilvl w:val="0"/>
          <w:numId w:val="27"/>
        </w:numPr>
        <w:ind w:left="357" w:hanging="357"/>
      </w:pPr>
      <w:r w:rsidRPr="008B5599">
        <w:t>Oferent może odstąpić od zawarcia umowy w przypadku przyznania dotacji niższej, niż oczekiwana. W przypadku odstąpienia od zawarcia umowy oferent powinien powiadomić Prezydenta Miasta Rzeszowa o swojej decyzji w terminie 7 dni od daty otrzymania pisemnej informacji o wysokości przyznanej dotacji.</w:t>
      </w:r>
    </w:p>
    <w:p w:rsidR="00C0415F" w:rsidRPr="008B5599" w:rsidRDefault="00C0415F" w:rsidP="00191BD0">
      <w:pPr>
        <w:numPr>
          <w:ilvl w:val="0"/>
          <w:numId w:val="27"/>
        </w:numPr>
        <w:ind w:left="357" w:hanging="357"/>
      </w:pPr>
      <w:r w:rsidRPr="008B5599">
        <w:t>Oferent decydujący się na zawarcie umowy o wsparcie wykonania zadania publicznego w</w:t>
      </w:r>
      <w:r w:rsidR="00814D17">
        <w:t> </w:t>
      </w:r>
      <w:r w:rsidRPr="008B5599">
        <w:t>zakresie niniejszego konkursu powinien przedstawić w terminie 7 dni od daty otrzymania pisemnej informacji o wysokości przyznanej dotacji:</w:t>
      </w:r>
    </w:p>
    <w:p w:rsidR="00C0415F" w:rsidRPr="008B5599" w:rsidRDefault="00C0415F" w:rsidP="00191BD0">
      <w:pPr>
        <w:numPr>
          <w:ilvl w:val="0"/>
          <w:numId w:val="25"/>
        </w:numPr>
        <w:tabs>
          <w:tab w:val="clear" w:pos="567"/>
          <w:tab w:val="num" w:pos="1080"/>
          <w:tab w:val="num" w:pos="1980"/>
        </w:tabs>
        <w:ind w:left="714" w:hanging="357"/>
      </w:pPr>
      <w:r w:rsidRPr="008B5599">
        <w:t>zaktualizowany opis zadania, jeśli dotyczy;</w:t>
      </w:r>
    </w:p>
    <w:p w:rsidR="00C0415F" w:rsidRPr="008B5599" w:rsidRDefault="00C0415F" w:rsidP="00191BD0">
      <w:pPr>
        <w:numPr>
          <w:ilvl w:val="0"/>
          <w:numId w:val="25"/>
        </w:numPr>
        <w:tabs>
          <w:tab w:val="clear" w:pos="567"/>
          <w:tab w:val="num" w:pos="1080"/>
          <w:tab w:val="num" w:pos="1980"/>
        </w:tabs>
        <w:ind w:left="714" w:hanging="357"/>
      </w:pPr>
      <w:r w:rsidRPr="008B5599">
        <w:t>zaktualizowany harmonogram realizacji zadania, jeśli dotyczy;</w:t>
      </w:r>
    </w:p>
    <w:p w:rsidR="00C0415F" w:rsidRPr="008B5599" w:rsidRDefault="00C0415F" w:rsidP="00191BD0">
      <w:pPr>
        <w:numPr>
          <w:ilvl w:val="0"/>
          <w:numId w:val="25"/>
        </w:numPr>
        <w:tabs>
          <w:tab w:val="clear" w:pos="567"/>
          <w:tab w:val="num" w:pos="1080"/>
          <w:tab w:val="num" w:pos="1980"/>
        </w:tabs>
        <w:ind w:left="714" w:hanging="357"/>
      </w:pPr>
      <w:r w:rsidRPr="008B5599">
        <w:t>zaktualizowany kosztorys realizacji zadania, jeśli dotyczy;</w:t>
      </w:r>
    </w:p>
    <w:p w:rsidR="00C0415F" w:rsidRPr="008B5599" w:rsidRDefault="00C0415F" w:rsidP="00191BD0">
      <w:pPr>
        <w:numPr>
          <w:ilvl w:val="0"/>
          <w:numId w:val="25"/>
        </w:numPr>
        <w:tabs>
          <w:tab w:val="clear" w:pos="567"/>
          <w:tab w:val="num" w:pos="1080"/>
          <w:tab w:val="num" w:pos="1980"/>
        </w:tabs>
        <w:ind w:left="714" w:hanging="357"/>
      </w:pPr>
      <w:r w:rsidRPr="008B5599">
        <w:t>kopię aktualnego odpisu z Krajowego Rejestru Sądowego lub innego właściwego rejestru lub ewidencji;</w:t>
      </w:r>
    </w:p>
    <w:p w:rsidR="00C0415F" w:rsidRPr="008B5599" w:rsidRDefault="00C0415F" w:rsidP="00191BD0">
      <w:pPr>
        <w:numPr>
          <w:ilvl w:val="0"/>
          <w:numId w:val="25"/>
        </w:numPr>
        <w:tabs>
          <w:tab w:val="clear" w:pos="567"/>
          <w:tab w:val="num" w:pos="1080"/>
          <w:tab w:val="num" w:pos="1980"/>
        </w:tabs>
        <w:ind w:left="714" w:hanging="357"/>
      </w:pPr>
      <w:r w:rsidRPr="008B5599">
        <w:t>umowę pomiędzy Oferentami, którzy złożyli ofertę wspólną, określającą zakres ich świadczeń składających się na realizację zadania publicznego.</w:t>
      </w:r>
    </w:p>
    <w:p w:rsidR="00C0415F" w:rsidRPr="008B5599" w:rsidRDefault="00C0415F" w:rsidP="00191BD0">
      <w:pPr>
        <w:numPr>
          <w:ilvl w:val="0"/>
          <w:numId w:val="27"/>
        </w:numPr>
        <w:ind w:left="357" w:hanging="357"/>
      </w:pPr>
      <w:r w:rsidRPr="008B5599">
        <w:t>W celu zadośćuczynienia obow</w:t>
      </w:r>
      <w:r w:rsidR="006E41CF">
        <w:t>iązkom, o których mowa w pkt. 10.1 do 10.3</w:t>
      </w:r>
      <w:r w:rsidRPr="008B5599">
        <w:t xml:space="preserve">, Oferent może przedstawić aktualizację sposobu wykonania zadania publicznego, na wzorze udostępnionym przez Urząd Miasta Rzeszowa na stronie </w:t>
      </w:r>
      <w:hyperlink r:id="rId7" w:history="1">
        <w:r w:rsidR="00EA3707" w:rsidRPr="001A3E1F">
          <w:rPr>
            <w:rStyle w:val="Hipercze"/>
          </w:rPr>
          <w:t>http://bip.erzeszow.pl/wydzialyurzedumiasta/biuro-ewidencji-dzialalnosci-gospodarczej-i-zezwolen/otwarte-konkursy-z-zakresu-ochrony-praw-konsumentow/rok-2016</w:t>
        </w:r>
      </w:hyperlink>
    </w:p>
    <w:p w:rsidR="00C0415F" w:rsidRPr="008B5599" w:rsidRDefault="00C0415F" w:rsidP="00191BD0">
      <w:pPr>
        <w:numPr>
          <w:ilvl w:val="0"/>
          <w:numId w:val="27"/>
        </w:numPr>
        <w:ind w:left="357" w:hanging="357"/>
      </w:pPr>
      <w:r w:rsidRPr="008B5599">
        <w:t>Uchybienie terminu, o którym mowa w pkt</w:t>
      </w:r>
      <w:r w:rsidR="006E41CF">
        <w:t>.</w:t>
      </w:r>
      <w:r w:rsidRPr="008B5599">
        <w:t xml:space="preserve"> 10 może zostać uznane za równoznaczne z</w:t>
      </w:r>
      <w:r w:rsidR="00814D17">
        <w:t> </w:t>
      </w:r>
      <w:r w:rsidRPr="008B5599">
        <w:t>rezygnacją z ubiegania się o udzielenie dotacji na realizację zadania publicznego.</w:t>
      </w:r>
    </w:p>
    <w:p w:rsidR="00C0415F" w:rsidRPr="008B5599" w:rsidRDefault="00C0415F" w:rsidP="00191BD0">
      <w:pPr>
        <w:numPr>
          <w:ilvl w:val="0"/>
          <w:numId w:val="27"/>
        </w:numPr>
        <w:ind w:left="357" w:hanging="357"/>
      </w:pPr>
      <w:r w:rsidRPr="008B5599">
        <w:t>Zaktualizowany kosztorys powinien uwzględniać zmniejszenia, dokonane ze względu na zawyżenie wartości kosztów, ujęcie kosztów uznanych za niecelowe. Na żadnym etapie realizacji zadania publicznego nie jest dopuszczalne wprowadzanie, bez uzyskania pisemnej zgody Prezydenta Miasta Rzeszowa, rodzajów</w:t>
      </w:r>
      <w:r w:rsidR="006E41CF">
        <w:t xml:space="preserve"> kosztów innych, niż wykazane w </w:t>
      </w:r>
      <w:r w:rsidRPr="008B5599">
        <w:t>pierwotnie złożonej ofercie.</w:t>
      </w:r>
    </w:p>
    <w:p w:rsidR="00C0415F" w:rsidRPr="008B5599" w:rsidRDefault="00C0415F" w:rsidP="00191BD0">
      <w:pPr>
        <w:numPr>
          <w:ilvl w:val="0"/>
          <w:numId w:val="27"/>
        </w:numPr>
        <w:ind w:left="357" w:hanging="357"/>
      </w:pPr>
      <w:r w:rsidRPr="008B5599">
        <w:t>Zaktualizowany harmonogram powinien zawierać daty rozpoczęcia i zakończenia poszczególnych działań, planowanych w celu wykonania zadania publicznego (wraz z</w:t>
      </w:r>
      <w:r w:rsidR="00814D17">
        <w:t> </w:t>
      </w:r>
      <w:r w:rsidRPr="008B5599">
        <w:t>okresem przewidzianym na dokonanie rozliczenia końcowego).</w:t>
      </w:r>
    </w:p>
    <w:p w:rsidR="00C0415F" w:rsidRPr="008B5599" w:rsidRDefault="00C0415F" w:rsidP="00191BD0">
      <w:pPr>
        <w:numPr>
          <w:ilvl w:val="0"/>
          <w:numId w:val="27"/>
        </w:numPr>
        <w:ind w:left="357" w:hanging="357"/>
      </w:pPr>
      <w:r w:rsidRPr="008B5599">
        <w:t>Przekazanie środków finansowych następuje po podpisaniu umowy, na rachunek bankowy podmiotu realizującego zadanie publiczne, w</w:t>
      </w:r>
      <w:r w:rsidR="00BC117D">
        <w:t xml:space="preserve"> terminie określonym w umowie o </w:t>
      </w:r>
      <w:r w:rsidRPr="008B5599">
        <w:t>dotację.</w:t>
      </w:r>
    </w:p>
    <w:p w:rsidR="00C0415F" w:rsidRPr="008B5599" w:rsidRDefault="00C0415F" w:rsidP="00191BD0">
      <w:pPr>
        <w:numPr>
          <w:ilvl w:val="0"/>
          <w:numId w:val="27"/>
        </w:numPr>
        <w:ind w:left="357" w:hanging="357"/>
      </w:pPr>
      <w:r w:rsidRPr="008B5599">
        <w:lastRenderedPageBreak/>
        <w:t>W przypadku przekazywania dotacji na rzecz podmiotów, które rozliczają wykonanie zadań public</w:t>
      </w:r>
      <w:r w:rsidR="008B5599" w:rsidRPr="008B5599">
        <w:t>znych w zakresie ochrony praw konsumenckich</w:t>
      </w:r>
      <w:r w:rsidRPr="008B5599">
        <w:t xml:space="preserve"> za 2015 r., podpisanie umowy oraz przekazanie dotacji nastąpi po akceptacji sposobu wykonania zadań w roku poprzednim.</w:t>
      </w:r>
    </w:p>
    <w:p w:rsidR="00C0415F" w:rsidRPr="008B5599" w:rsidRDefault="00C0415F" w:rsidP="00191BD0">
      <w:pPr>
        <w:numPr>
          <w:ilvl w:val="0"/>
          <w:numId w:val="27"/>
        </w:numPr>
        <w:ind w:left="357" w:hanging="357"/>
      </w:pPr>
      <w:r w:rsidRPr="008B5599">
        <w:t>Zastrzega się możliwość przekazania dotacji w transzach.</w:t>
      </w:r>
    </w:p>
    <w:p w:rsidR="00C0415F" w:rsidRPr="008B5599" w:rsidRDefault="00C0415F" w:rsidP="00191BD0">
      <w:pPr>
        <w:numPr>
          <w:ilvl w:val="0"/>
          <w:numId w:val="27"/>
        </w:numPr>
        <w:ind w:left="357" w:hanging="357"/>
      </w:pPr>
      <w:r w:rsidRPr="008B5599">
        <w:t>W przypadku podziału dotacji na transze, przekazanie kolejnej transzy nastąpi po złożeniu sprawozdania potwierdzającego wykorzystanie d</w:t>
      </w:r>
      <w:r w:rsidR="00D2496C">
        <w:t>otychczas przekazanej dotacji w </w:t>
      </w:r>
      <w:r w:rsidRPr="008B5599">
        <w:t>wysokości co najmniej 70 %.</w:t>
      </w:r>
    </w:p>
    <w:p w:rsidR="00C0415F" w:rsidRPr="008B5599" w:rsidRDefault="00C0415F" w:rsidP="00191BD0">
      <w:pPr>
        <w:numPr>
          <w:ilvl w:val="0"/>
          <w:numId w:val="27"/>
        </w:numPr>
        <w:ind w:left="357" w:hanging="357"/>
      </w:pPr>
      <w:r w:rsidRPr="008B5599">
        <w:t>Podmiot realizujący zadanie publiczne nie ma obowiązku posiadania wyodrębnionego rachunku bankowego (lub subkonta) do obsługi środków pochodzących z dotacji.</w:t>
      </w:r>
    </w:p>
    <w:p w:rsidR="00C0415F" w:rsidRPr="008B5599" w:rsidRDefault="00C0415F" w:rsidP="00191BD0">
      <w:pPr>
        <w:numPr>
          <w:ilvl w:val="0"/>
          <w:numId w:val="27"/>
        </w:numPr>
        <w:ind w:left="357" w:hanging="357"/>
      </w:pPr>
      <w:r w:rsidRPr="008B5599">
        <w:t xml:space="preserve">Podmiot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2013 r. poz. 330 z </w:t>
      </w:r>
      <w:proofErr w:type="spellStart"/>
      <w:r w:rsidRPr="008B5599">
        <w:t>późn</w:t>
      </w:r>
      <w:proofErr w:type="spellEnd"/>
      <w:r w:rsidRPr="008B5599">
        <w:t>. zm.), w sposób umożliwiający identyfikację poszczególnych operacji księgowych.</w:t>
      </w:r>
    </w:p>
    <w:p w:rsidR="00C0415F" w:rsidRPr="008B5599" w:rsidRDefault="00C0415F" w:rsidP="00191BD0">
      <w:pPr>
        <w:numPr>
          <w:ilvl w:val="0"/>
          <w:numId w:val="27"/>
        </w:numPr>
        <w:ind w:left="357" w:hanging="357"/>
      </w:pPr>
      <w:r w:rsidRPr="008B5599">
        <w:t>Wszelkie przedsięwzięcia, których wykonanie podlega rozliczeniu muszą być zgodne z harmonogramem przedłożonym przez podmiot realizujący zadanie publiczne.</w:t>
      </w:r>
    </w:p>
    <w:p w:rsidR="00C0415F" w:rsidRPr="008B5599" w:rsidRDefault="00C0415F" w:rsidP="00191BD0">
      <w:pPr>
        <w:numPr>
          <w:ilvl w:val="0"/>
          <w:numId w:val="27"/>
        </w:numPr>
        <w:ind w:left="357" w:hanging="357"/>
      </w:pPr>
      <w:r w:rsidRPr="008B5599">
        <w:t>Prezydent Miasta Rzeszowa zastrzega sobie prawo nieprzystąpienia do zawarcia umowy, odstąpienia od jej realizacji, bądź odmowy rozliczenia udzielonej dotacji, w przypadku dokonania przez oferenta nieuzasadnionego lub nadmiernego zmniejszenia udziału środków innych, niż dotacja, w kosztach wykonania zadania publicznego. Zmniejszenie może zostać stwierdzone na etapie planowania lub realizacji zleconego zadania publicznego.</w:t>
      </w:r>
    </w:p>
    <w:p w:rsidR="00C0415F" w:rsidRPr="008B5599" w:rsidRDefault="00C0415F" w:rsidP="00191BD0">
      <w:pPr>
        <w:numPr>
          <w:ilvl w:val="0"/>
          <w:numId w:val="27"/>
        </w:numPr>
        <w:ind w:left="357" w:hanging="357"/>
      </w:pPr>
      <w:r w:rsidRPr="008B5599">
        <w:t>Przez nieuzasadnione zmniejszenie należy rozumieć wykazanie, na etapie składania oferty realizacji zadania publicznego, zawyżonych kosztów zakupu towarów i usług, niezbędnych do wykonania tego zadania a następnie zmianę tych kosztów, bez jednoczesnej zmiany zakresu rzeczowego.</w:t>
      </w:r>
    </w:p>
    <w:p w:rsidR="00C0415F" w:rsidRPr="008B5599" w:rsidRDefault="00C0415F" w:rsidP="00191BD0">
      <w:pPr>
        <w:numPr>
          <w:ilvl w:val="0"/>
          <w:numId w:val="27"/>
        </w:numPr>
        <w:spacing w:after="240"/>
        <w:ind w:left="357" w:hanging="357"/>
      </w:pPr>
      <w:r w:rsidRPr="008B5599">
        <w:t>Przez nadmierne zmniejszenie należy rozumieć taką zmianę zakresu finansowego zadania publicznego, która powoduje zmniejszenie liczby beneficjentów zadania, bądź zakresu i</w:t>
      </w:r>
      <w:r w:rsidR="00814D17">
        <w:t> </w:t>
      </w:r>
      <w:r w:rsidRPr="008B5599">
        <w:t>liczby podejmowanych działań – w sposób niewspółmierny do proporcji, pomiędzy wnioskowaną a przyznaną kwotą dotacji.</w:t>
      </w:r>
    </w:p>
    <w:p w:rsidR="00EF0FDA" w:rsidRDefault="00EF0FDA" w:rsidP="00191BD0">
      <w:pPr>
        <w:pStyle w:val="Akapitzlist"/>
        <w:numPr>
          <w:ilvl w:val="0"/>
          <w:numId w:val="32"/>
        </w:numPr>
        <w:tabs>
          <w:tab w:val="num" w:pos="1440"/>
        </w:tabs>
        <w:rPr>
          <w:rStyle w:val="Pogrubienie"/>
          <w:b w:val="0"/>
        </w:rPr>
      </w:pPr>
      <w:r w:rsidRPr="00F170E8">
        <w:rPr>
          <w:rStyle w:val="Pogrubienie"/>
          <w:b w:val="0"/>
        </w:rPr>
        <w:t>Szczegółowe warunki realizacji zadań.</w:t>
      </w:r>
    </w:p>
    <w:p w:rsidR="00EF0FDA" w:rsidRPr="00F170E8" w:rsidRDefault="00EF0FDA" w:rsidP="00EF0FDA">
      <w:pPr>
        <w:pStyle w:val="Akapitzlist"/>
        <w:tabs>
          <w:tab w:val="num" w:pos="1440"/>
        </w:tabs>
        <w:ind w:left="360"/>
        <w:rPr>
          <w:rStyle w:val="Pogrubienie"/>
          <w:b w:val="0"/>
        </w:rPr>
      </w:pPr>
    </w:p>
    <w:p w:rsidR="00EF0FDA" w:rsidRPr="00F170E8" w:rsidRDefault="00EF0FDA" w:rsidP="00191BD0">
      <w:pPr>
        <w:pStyle w:val="Akapitzlist"/>
        <w:numPr>
          <w:ilvl w:val="0"/>
          <w:numId w:val="33"/>
        </w:numPr>
      </w:pPr>
      <w:r w:rsidRPr="00F170E8">
        <w:t>Realizator zadania publicznego zobowiązany jest do wykonania tego zadania w sposób określony w ofercie realizacji zadania publicznego oraz aktualizacjach oferty, składanych w okresie wykonywania zleconego zadania.</w:t>
      </w:r>
    </w:p>
    <w:p w:rsidR="00EF0FDA" w:rsidRDefault="00EF0FDA" w:rsidP="00191BD0">
      <w:pPr>
        <w:pStyle w:val="Akapitzlist"/>
        <w:numPr>
          <w:ilvl w:val="0"/>
          <w:numId w:val="33"/>
        </w:numPr>
      </w:pPr>
      <w:r w:rsidRPr="00F170E8">
        <w:t>Realizator zadania zobowiązany jest do przestrzegania obowiązujących przepisów prawa dotyczących ochrony danych osobowych. Realizator zadania powinien uzyskać pisemną zgodę uczestników zadania lub ich opiekunów prawnych do przetwarzania danych osobowych w zakresie niezbędnym do realizacji i rozliczenia zadania.</w:t>
      </w:r>
    </w:p>
    <w:p w:rsidR="00EF0FDA" w:rsidRPr="00F170E8" w:rsidRDefault="00EF0FDA" w:rsidP="00191BD0">
      <w:pPr>
        <w:pStyle w:val="Akapitzlist"/>
        <w:numPr>
          <w:ilvl w:val="0"/>
          <w:numId w:val="33"/>
        </w:numPr>
      </w:pPr>
      <w:r w:rsidRPr="00F170E8">
        <w:t>Realizator zadania publicznego powinien systematycznie dokumentować fakt prowadzenia zajęć z uczestnikami programu poprzez:</w:t>
      </w:r>
    </w:p>
    <w:p w:rsidR="00EF0FDA" w:rsidRDefault="00EF0FDA" w:rsidP="00191BD0">
      <w:pPr>
        <w:pStyle w:val="Akapitzlist"/>
        <w:numPr>
          <w:ilvl w:val="0"/>
          <w:numId w:val="34"/>
        </w:numPr>
        <w:tabs>
          <w:tab w:val="num" w:pos="1080"/>
          <w:tab w:val="num" w:pos="1980"/>
        </w:tabs>
      </w:pPr>
      <w:r w:rsidRPr="00F170E8">
        <w:t>zawarcie stosownych umów z osobami prowadzącymi zajęcia;</w:t>
      </w:r>
    </w:p>
    <w:p w:rsidR="00EF0FDA" w:rsidRPr="00F170E8" w:rsidRDefault="00EF0FDA" w:rsidP="00191BD0">
      <w:pPr>
        <w:pStyle w:val="Akapitzlist"/>
        <w:numPr>
          <w:ilvl w:val="0"/>
          <w:numId w:val="34"/>
        </w:numPr>
        <w:tabs>
          <w:tab w:val="num" w:pos="1080"/>
          <w:tab w:val="num" w:pos="1980"/>
        </w:tabs>
      </w:pPr>
      <w:r w:rsidRPr="00F170E8">
        <w:t>prowadzenie imiennych wykazów uczestników zajęć – z podaniem adresu zamieszkania uczestników zajęć, rodzaju zajęć, miejsca i czasu ich prowadzenia, oraz tematyki realizowanych zajęć.</w:t>
      </w:r>
    </w:p>
    <w:p w:rsidR="00EF0FDA" w:rsidRDefault="00EF0FDA" w:rsidP="00191BD0">
      <w:pPr>
        <w:pStyle w:val="Akapitzlist"/>
        <w:numPr>
          <w:ilvl w:val="0"/>
          <w:numId w:val="33"/>
        </w:numPr>
      </w:pPr>
      <w:r w:rsidRPr="00F170E8">
        <w:t>Realizator zadania jest zobowiązany do niezbywania, związanych z realizacją zadania rzeczy zakupionych za środki pochodzące z dotacji przez okres 5 lat od dnia dokonania ich zakupu.</w:t>
      </w:r>
    </w:p>
    <w:p w:rsidR="00EF0FDA" w:rsidRPr="00F170E8" w:rsidRDefault="00EF0FDA" w:rsidP="00191BD0">
      <w:pPr>
        <w:pStyle w:val="Akapitzlist"/>
        <w:numPr>
          <w:ilvl w:val="0"/>
          <w:numId w:val="33"/>
        </w:numPr>
      </w:pPr>
      <w:r w:rsidRPr="00F170E8">
        <w:lastRenderedPageBreak/>
        <w:t>W przypadku finansowania – w ramach realizacji zadania publicznego – zakupu nagród rzeczowych, dokumentami potwierdzającymi przekazanie tych nagród są imienne listy odbioru, zawierające pokwitowanie odbioru nagrody przez obdarowanego, podpisane przez osoby uprawnione do reprezentowania podmiotu. Lista powinna być opatrzona datą, zgodną z datą przekazania nagród oraz powinna zawierać informację na temat imprezy, w</w:t>
      </w:r>
      <w:r>
        <w:t> </w:t>
      </w:r>
      <w:r w:rsidRPr="00F170E8">
        <w:t>związku z którą nagrody zostały rozdane.</w:t>
      </w:r>
    </w:p>
    <w:p w:rsidR="00EF0FDA" w:rsidRPr="00F170E8" w:rsidRDefault="00EF0FDA" w:rsidP="00191BD0">
      <w:pPr>
        <w:pStyle w:val="Akapitzlist"/>
        <w:numPr>
          <w:ilvl w:val="0"/>
          <w:numId w:val="33"/>
        </w:numPr>
      </w:pPr>
      <w:r w:rsidRPr="00F170E8">
        <w:t>W przypadku, gdy podmiot realizujący zadanie publiczne jest podatnikiem podatku VAT i</w:t>
      </w:r>
      <w:r>
        <w:t> </w:t>
      </w:r>
      <w:r w:rsidRPr="00F170E8">
        <w:t>ma możliwość skorzystania z prawa do odliczenia podatku naliczonego, zaś zadanie ma związek z czynnościami opodatkowanymi podatkiem VAT, dokonując rozliczenia dotacji przyznanej w kwocie brutto, podmiot jest zobowiązany również do zwrotu kwoty stanowiącej równowartość kwoty podatku VAT naliczonego, jaka może zostać uwzględniona w rozliczeniu należnego zobowiązania.</w:t>
      </w:r>
    </w:p>
    <w:p w:rsidR="00EF0FDA" w:rsidRPr="00F170E8" w:rsidRDefault="00EF0FDA" w:rsidP="00191BD0">
      <w:pPr>
        <w:pStyle w:val="Akapitzlist"/>
        <w:numPr>
          <w:ilvl w:val="0"/>
          <w:numId w:val="33"/>
        </w:numPr>
      </w:pPr>
      <w:r w:rsidRPr="00F170E8">
        <w:t>Niedozwolone jest dokonanie zmiany sposobu w</w:t>
      </w:r>
      <w:r>
        <w:t>ykonania zadania publicznego, w </w:t>
      </w:r>
      <w:r w:rsidRPr="00F170E8">
        <w:t>szczególności zmniejszenie zakresu rzeczowego lub finansowego tego zadania, powodujące zmianę formy zlecenia realizacji zadania publicznego, tj. przekształcenia wsparcia realizacji zadania publicznego w jego powierzenie – w rozumieniu art. 5 ust. 4 pkt 1 i 2 ustawy z dnia 24 kwietnia 2003 r. o dział</w:t>
      </w:r>
      <w:r w:rsidR="00333112">
        <w:t>alności pożytku publicznego i o </w:t>
      </w:r>
      <w:r w:rsidRPr="00F170E8">
        <w:t xml:space="preserve">wolontariacie (Dz. U. z 2014 r., poz. 1118 z </w:t>
      </w:r>
      <w:proofErr w:type="spellStart"/>
      <w:r w:rsidRPr="00F170E8">
        <w:t>późn</w:t>
      </w:r>
      <w:proofErr w:type="spellEnd"/>
      <w:r w:rsidRPr="00F170E8">
        <w:t>. zm.).</w:t>
      </w:r>
    </w:p>
    <w:p w:rsidR="00EF0FDA" w:rsidRPr="00F170E8" w:rsidRDefault="00EF0FDA" w:rsidP="00191BD0">
      <w:pPr>
        <w:pStyle w:val="Akapitzlist"/>
        <w:numPr>
          <w:ilvl w:val="0"/>
          <w:numId w:val="33"/>
        </w:numPr>
      </w:pPr>
      <w:r w:rsidRPr="00F170E8">
        <w:t>Podmiot realizujący zadanie publiczne jest zobowiązany do przechowywania przez okres pięciu lat dokumentów potwierdzających dokonanie wydatków, tak ze środków otrzymanych w ramach dotacji, jak i środków własnych oraz dokumentów potwierdzających pozafinansowy wkład własny podmiotu. Dokumentami tymi są faktury, rachunki, umowy zlecenia, o dzieło itp. wraz z potwierdzeniem dokonania zapłaty.</w:t>
      </w:r>
    </w:p>
    <w:p w:rsidR="00EF0FDA" w:rsidRDefault="00EF0FDA" w:rsidP="00191BD0">
      <w:pPr>
        <w:pStyle w:val="Akapitzlist"/>
        <w:numPr>
          <w:ilvl w:val="0"/>
          <w:numId w:val="33"/>
        </w:numPr>
        <w:spacing w:after="240"/>
      </w:pPr>
      <w:r w:rsidRPr="00F170E8">
        <w:t>W przypadku dokonania płatności w formie bezgotówkowej – dokumentem potwierdzającym jest przelew bankowy z konta prowadzonego do obsługi zadania.</w:t>
      </w:r>
    </w:p>
    <w:p w:rsidR="004B3171" w:rsidRDefault="004B3171" w:rsidP="004B3171">
      <w:pPr>
        <w:pStyle w:val="Akapitzlist"/>
        <w:spacing w:after="240"/>
        <w:ind w:left="360"/>
      </w:pPr>
    </w:p>
    <w:p w:rsidR="004B3171" w:rsidRDefault="004B3171" w:rsidP="00191BD0">
      <w:pPr>
        <w:pStyle w:val="Akapitzlist"/>
        <w:numPr>
          <w:ilvl w:val="0"/>
          <w:numId w:val="32"/>
        </w:numPr>
        <w:tabs>
          <w:tab w:val="num" w:pos="540"/>
          <w:tab w:val="num" w:pos="720"/>
        </w:tabs>
        <w:rPr>
          <w:rStyle w:val="Pogrubienie"/>
          <w:b w:val="0"/>
        </w:rPr>
      </w:pPr>
      <w:r w:rsidRPr="004B3171">
        <w:rPr>
          <w:rStyle w:val="Pogrubienie"/>
          <w:b w:val="0"/>
        </w:rPr>
        <w:t>Kontrola i ocena realizacji zadań.</w:t>
      </w:r>
    </w:p>
    <w:p w:rsidR="004B3171" w:rsidRPr="004B3171" w:rsidRDefault="004B3171" w:rsidP="004B3171">
      <w:pPr>
        <w:tabs>
          <w:tab w:val="num" w:pos="540"/>
          <w:tab w:val="num" w:pos="720"/>
        </w:tabs>
        <w:rPr>
          <w:rStyle w:val="Pogrubienie"/>
          <w:b w:val="0"/>
        </w:rPr>
      </w:pPr>
    </w:p>
    <w:p w:rsidR="004B3171" w:rsidRDefault="004B3171" w:rsidP="00191BD0">
      <w:pPr>
        <w:pStyle w:val="Akapitzlist"/>
        <w:numPr>
          <w:ilvl w:val="0"/>
          <w:numId w:val="35"/>
        </w:numPr>
      </w:pPr>
      <w:r w:rsidRPr="00C1227A">
        <w:t>Gmina Miasto Rzeszów, zlecając zadanie publiczne, dokonuje okresowej kontroli i oceny realizacji zadania, obejmującej w szczególności: stan realizacji zadania, efektywność, rzetelność i jakość realizacji zadania, prawidłowość wykorzystania środków finansowych oraz prowadzenie wymaganej dokumentacji.</w:t>
      </w:r>
    </w:p>
    <w:p w:rsidR="004B3171" w:rsidRDefault="004B3171" w:rsidP="00191BD0">
      <w:pPr>
        <w:pStyle w:val="Akapitzlist"/>
        <w:numPr>
          <w:ilvl w:val="0"/>
          <w:numId w:val="35"/>
        </w:numPr>
      </w:pPr>
      <w:r w:rsidRPr="00C1227A">
        <w:t>Kontrola może być przeprowadzona w każdym czasie, zarówno w toku realizacji zadania, jak i po jego zakończeniu. Kontrola może być przeprowadzona zarówno w siedzibie Urzędu, jak i w siedzibie Zleceniobiorcy.</w:t>
      </w:r>
    </w:p>
    <w:p w:rsidR="004B3171" w:rsidRDefault="004B3171" w:rsidP="00191BD0">
      <w:pPr>
        <w:pStyle w:val="Akapitzlist"/>
        <w:numPr>
          <w:ilvl w:val="0"/>
          <w:numId w:val="35"/>
        </w:numPr>
      </w:pPr>
      <w:r w:rsidRPr="00C1227A">
        <w:t>Ko</w:t>
      </w:r>
      <w:r w:rsidR="00A04EBB">
        <w:t xml:space="preserve">ntroli, o których mowa w pkt </w:t>
      </w:r>
      <w:r w:rsidRPr="00C1227A">
        <w:t>1-2 dokonują pracownicy Urzędu Miasta Rzeszowa, na podstawie imiennych upoważnień, wydanych przez Prezydenta Miasta Rzeszowa.</w:t>
      </w:r>
    </w:p>
    <w:p w:rsidR="004B3171" w:rsidRDefault="004B3171" w:rsidP="00191BD0">
      <w:pPr>
        <w:pStyle w:val="Akapitzlist"/>
        <w:numPr>
          <w:ilvl w:val="0"/>
          <w:numId w:val="35"/>
        </w:numPr>
      </w:pPr>
      <w:r w:rsidRPr="00C1227A">
        <w:t>W ramach kontroli, upoważnieni pracownicy Urzędu mogą badać dokumenty i inne nośniki informacji, które mają lub mogą mieć znaczenie dla oceny prawidłowości wykonywania zadania, oraz żądać udzielania ustnie lub na piśmie informacji dotyczących wykonania zadania. Zleceniobiorca na żądanie kontrolującego jest zobowiązany dostarczyć lub udostępnić dokumenty i inne nośniki infor</w:t>
      </w:r>
      <w:r w:rsidR="00333112">
        <w:t>macji oraz udzielić wyjaśnień i </w:t>
      </w:r>
      <w:r w:rsidRPr="00C1227A">
        <w:t>informacji w</w:t>
      </w:r>
      <w:r>
        <w:t> </w:t>
      </w:r>
      <w:r w:rsidRPr="00C1227A">
        <w:t>terminie określonym przez kontrolującego.</w:t>
      </w:r>
    </w:p>
    <w:p w:rsidR="004B3171" w:rsidRPr="00C1227A" w:rsidRDefault="004B3171" w:rsidP="00191BD0">
      <w:pPr>
        <w:pStyle w:val="Akapitzlist"/>
        <w:numPr>
          <w:ilvl w:val="0"/>
          <w:numId w:val="35"/>
        </w:numPr>
      </w:pPr>
      <w:r w:rsidRPr="00C1227A">
        <w:t>Konsekwencją rażących uchybień w wykonaniu zadania publicznego i rozliczaniu dotacji, może być wszczęcie postępowania administracyjnego w sprawie ustalenia zwrotu części lub całości przyznanej dotacji.</w:t>
      </w:r>
    </w:p>
    <w:p w:rsidR="004B3171" w:rsidRPr="00C1227A" w:rsidRDefault="004B3171" w:rsidP="004B3171">
      <w:pPr>
        <w:ind w:left="357" w:firstLine="357"/>
        <w:rPr>
          <w:sz w:val="22"/>
          <w:szCs w:val="22"/>
        </w:rPr>
      </w:pPr>
    </w:p>
    <w:p w:rsidR="00FA4443" w:rsidRPr="00FA4443" w:rsidRDefault="00FA4443" w:rsidP="00191BD0">
      <w:pPr>
        <w:pStyle w:val="Akapitzlist"/>
        <w:numPr>
          <w:ilvl w:val="0"/>
          <w:numId w:val="32"/>
        </w:numPr>
        <w:tabs>
          <w:tab w:val="num" w:pos="540"/>
          <w:tab w:val="num" w:pos="720"/>
        </w:tabs>
        <w:rPr>
          <w:rStyle w:val="Pogrubienie"/>
          <w:b w:val="0"/>
        </w:rPr>
      </w:pPr>
      <w:r w:rsidRPr="00FA4443">
        <w:rPr>
          <w:rStyle w:val="Pogrubienie"/>
          <w:b w:val="0"/>
        </w:rPr>
        <w:t>Sprawozdanie z wykonania zadania publicznego.</w:t>
      </w:r>
    </w:p>
    <w:p w:rsidR="00FA4443" w:rsidRPr="00EA00F7" w:rsidRDefault="00FA4443" w:rsidP="00FA4443">
      <w:pPr>
        <w:tabs>
          <w:tab w:val="num" w:pos="720"/>
        </w:tabs>
        <w:ind w:left="357"/>
        <w:rPr>
          <w:rStyle w:val="Pogrubienie"/>
          <w:b w:val="0"/>
        </w:rPr>
      </w:pPr>
    </w:p>
    <w:p w:rsidR="00FA4443" w:rsidRDefault="00FA4443" w:rsidP="00191BD0">
      <w:pPr>
        <w:pStyle w:val="Akapitzlist"/>
        <w:numPr>
          <w:ilvl w:val="0"/>
          <w:numId w:val="36"/>
        </w:numPr>
      </w:pPr>
      <w:r w:rsidRPr="00EA00F7">
        <w:t xml:space="preserve">Realizator zadania publicznego składa sprawozdanie końcowe z wykonania zadania publicznego w terminie 30 dni od dnia zakończenia realizacji zadania, według wzoru określonego w Załączniku Nr 3 do rozporządzenia Ministra Pracy i Polityki Społecznej </w:t>
      </w:r>
      <w:r w:rsidRPr="00EA00F7">
        <w:lastRenderedPageBreak/>
        <w:t>z</w:t>
      </w:r>
      <w:r>
        <w:t> </w:t>
      </w:r>
      <w:r w:rsidRPr="00EA00F7">
        <w:t>dnia 15 grudnia 2010 r. w sprawie wzoru oferty i ramowego wzoru umowy dotyczących realizacji zadania publicznego oraz wzoru sprawozdani</w:t>
      </w:r>
      <w:r w:rsidR="006E41CF">
        <w:t>a z wykonania tego zadania (Dz. </w:t>
      </w:r>
      <w:r w:rsidRPr="00EA00F7">
        <w:t>U. z 2011 r. Nr 6, poz. 25).</w:t>
      </w:r>
    </w:p>
    <w:p w:rsidR="00FA4443" w:rsidRDefault="00FA4443" w:rsidP="00191BD0">
      <w:pPr>
        <w:pStyle w:val="Akapitzlist"/>
        <w:numPr>
          <w:ilvl w:val="0"/>
          <w:numId w:val="36"/>
        </w:numPr>
      </w:pPr>
      <w:r w:rsidRPr="00EA00F7">
        <w:t>Do sprawozdania z wykonania zadania publicznego należy załączyć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FA4443" w:rsidRDefault="00FA4443" w:rsidP="00191BD0">
      <w:pPr>
        <w:pStyle w:val="Akapitzlist"/>
        <w:numPr>
          <w:ilvl w:val="0"/>
          <w:numId w:val="36"/>
        </w:numPr>
      </w:pPr>
      <w:r w:rsidRPr="00EA00F7">
        <w:t>Gmina Miasto Rzeszów może wezwać realizatora zadania publicznego do złożenia sprawozdania częściowego z realizacji tego zadania.</w:t>
      </w:r>
    </w:p>
    <w:p w:rsidR="00FA4443" w:rsidRDefault="00FA4443" w:rsidP="00191BD0">
      <w:pPr>
        <w:pStyle w:val="Akapitzlist"/>
        <w:numPr>
          <w:ilvl w:val="0"/>
          <w:numId w:val="36"/>
        </w:numPr>
      </w:pPr>
      <w:r w:rsidRPr="00EA00F7">
        <w:t>Niezłożenie sprawozdania w terminie, o którym m</w:t>
      </w:r>
      <w:r w:rsidR="00A04EBB">
        <w:t>owa w pkt</w:t>
      </w:r>
      <w:r w:rsidR="006E41CF">
        <w:t>.</w:t>
      </w:r>
      <w:r w:rsidR="00A04EBB">
        <w:t xml:space="preserve"> </w:t>
      </w:r>
      <w:r w:rsidRPr="00EA00F7">
        <w:t>1 – z uwzględnieniem kilku dni na nadejście przesyłki pocztowej – rodzi po stronie Zleceniodawcy obowiązek wezwania Zleceniobiorcy do złożenia sprawozdania w dodatkowym terminie.</w:t>
      </w:r>
    </w:p>
    <w:p w:rsidR="00FA4443" w:rsidRDefault="00FA4443" w:rsidP="00191BD0">
      <w:pPr>
        <w:pStyle w:val="Akapitzlist"/>
        <w:numPr>
          <w:ilvl w:val="0"/>
          <w:numId w:val="36"/>
        </w:numPr>
      </w:pPr>
      <w:r w:rsidRPr="00EA00F7">
        <w:t>Niezłożenie sprawozdania w dodatkowym terminie, o którym mowa w</w:t>
      </w:r>
      <w:r w:rsidR="00A04EBB">
        <w:t xml:space="preserve"> pkt</w:t>
      </w:r>
      <w:r w:rsidR="006E41CF">
        <w:t>.</w:t>
      </w:r>
      <w:r w:rsidR="00A04EBB">
        <w:t xml:space="preserve"> </w:t>
      </w:r>
      <w:r w:rsidRPr="00EA00F7">
        <w:t>4 stanowi podstawę do naliczenia kary umownej w wysokości 1 000,00 zł.</w:t>
      </w:r>
    </w:p>
    <w:p w:rsidR="00FA4443" w:rsidRDefault="00FA4443" w:rsidP="00191BD0">
      <w:pPr>
        <w:pStyle w:val="Akapitzlist"/>
        <w:numPr>
          <w:ilvl w:val="0"/>
          <w:numId w:val="36"/>
        </w:numPr>
      </w:pPr>
      <w:r w:rsidRPr="00EA00F7">
        <w:t>Sprawozdania z wykonania zadania publicznego są poddawane wnikliwej analizie. W</w:t>
      </w:r>
      <w:r>
        <w:t> </w:t>
      </w:r>
      <w:r w:rsidRPr="00EA00F7">
        <w:t>przypadku braku uchybień Zleceniobiorca zostaje poinformowany o przyjęciu sprawozdania. Dopiero z chwilą zaakceptowania sprawozdania przez Zleceniodawcę, umowę uznaje się za wykonaną.</w:t>
      </w:r>
    </w:p>
    <w:p w:rsidR="00FA4443" w:rsidRDefault="00FA4443" w:rsidP="00191BD0">
      <w:pPr>
        <w:pStyle w:val="Akapitzlist"/>
        <w:numPr>
          <w:ilvl w:val="0"/>
          <w:numId w:val="36"/>
        </w:numPr>
      </w:pPr>
      <w:r w:rsidRPr="00EA00F7">
        <w:t>Błędy lub braki w złożonym przez Zleceniobiorcę sprawozdaniu powinny być przez niego usuwane lub uzupełniane w terminie wskazanym w pisemnym wezwaniu Zleceniodawcy. Nieusunięcie błędów lub nieuzupełnienie braków w sprawozdaniu, we wskazanym przez Zleceniodawcę terminie, skutkuje odmową akceptacji sprawozdania i możliwością rozwiązania umowy przez Zleceniodawcę.</w:t>
      </w:r>
    </w:p>
    <w:p w:rsidR="00FA4443" w:rsidRPr="00EA00F7" w:rsidRDefault="00FA4443" w:rsidP="00191BD0">
      <w:pPr>
        <w:pStyle w:val="Akapitzlist"/>
        <w:numPr>
          <w:ilvl w:val="0"/>
          <w:numId w:val="36"/>
        </w:numPr>
      </w:pPr>
      <w:r w:rsidRPr="00EA00F7">
        <w:t>Odmowa akceptacji sprawozdania jest podstawą wszczęcia postępowania administracyjnego w sprawie ustalenia zwrotu części lub całości przyznanej dotacji.</w:t>
      </w:r>
    </w:p>
    <w:p w:rsidR="00E53159" w:rsidRDefault="00E53159" w:rsidP="00E53159">
      <w:pPr>
        <w:spacing w:after="240"/>
      </w:pPr>
    </w:p>
    <w:p w:rsidR="008A0346" w:rsidRPr="008A0346" w:rsidRDefault="008A0346" w:rsidP="00191BD0">
      <w:pPr>
        <w:pStyle w:val="Akapitzlist"/>
        <w:numPr>
          <w:ilvl w:val="0"/>
          <w:numId w:val="32"/>
        </w:numPr>
        <w:tabs>
          <w:tab w:val="num" w:pos="540"/>
          <w:tab w:val="num" w:pos="720"/>
        </w:tabs>
        <w:rPr>
          <w:rStyle w:val="Pogrubienie"/>
          <w:b w:val="0"/>
        </w:rPr>
      </w:pPr>
      <w:r w:rsidRPr="008A0346">
        <w:rPr>
          <w:rStyle w:val="Pogrubienie"/>
          <w:b w:val="0"/>
        </w:rPr>
        <w:t>Termin składania ofert.</w:t>
      </w:r>
    </w:p>
    <w:p w:rsidR="008A0346" w:rsidRPr="000A5701" w:rsidRDefault="008A0346" w:rsidP="008A0346">
      <w:pPr>
        <w:tabs>
          <w:tab w:val="num" w:pos="720"/>
        </w:tabs>
        <w:ind w:left="567"/>
        <w:rPr>
          <w:rStyle w:val="Pogrubienie"/>
          <w:b w:val="0"/>
        </w:rPr>
      </w:pPr>
    </w:p>
    <w:p w:rsidR="008A0346" w:rsidRPr="000A5701" w:rsidRDefault="008A0346" w:rsidP="00191BD0">
      <w:pPr>
        <w:numPr>
          <w:ilvl w:val="0"/>
          <w:numId w:val="22"/>
        </w:numPr>
        <w:tabs>
          <w:tab w:val="clear" w:pos="1980"/>
          <w:tab w:val="num" w:pos="540"/>
        </w:tabs>
        <w:ind w:left="357" w:hanging="357"/>
      </w:pPr>
      <w:r w:rsidRPr="000A5701">
        <w:t>Oferty należy składać osobiście:</w:t>
      </w:r>
    </w:p>
    <w:p w:rsidR="008A0346" w:rsidRPr="000A5701" w:rsidRDefault="008A0346" w:rsidP="00191BD0">
      <w:pPr>
        <w:numPr>
          <w:ilvl w:val="0"/>
          <w:numId w:val="29"/>
        </w:numPr>
        <w:ind w:left="714" w:hanging="357"/>
      </w:pPr>
      <w:r w:rsidRPr="000A5701">
        <w:t>w siedzibie Urzędu Miasta Rzeszowa, Rynek 1 (kancelaria podawcza);</w:t>
      </w:r>
    </w:p>
    <w:p w:rsidR="008A0346" w:rsidRPr="000A5701" w:rsidRDefault="008A0346" w:rsidP="00191BD0">
      <w:pPr>
        <w:numPr>
          <w:ilvl w:val="0"/>
          <w:numId w:val="29"/>
        </w:numPr>
        <w:ind w:left="714" w:hanging="357"/>
      </w:pPr>
      <w:r w:rsidRPr="000A5701">
        <w:t>w se</w:t>
      </w:r>
      <w:r>
        <w:t xml:space="preserve">kretariacie Biura Ewidencji Działalności Gospodarczej i Zezwoleń </w:t>
      </w:r>
      <w:r w:rsidRPr="000A5701">
        <w:t>Urzędu Miasta Rzes</w:t>
      </w:r>
      <w:r>
        <w:t>zowa, Plac Ofiar Getta 7 pok. 53</w:t>
      </w:r>
      <w:r w:rsidRPr="000A5701">
        <w:t>;</w:t>
      </w:r>
    </w:p>
    <w:p w:rsidR="008A0346" w:rsidRPr="000A5701" w:rsidRDefault="008A0346" w:rsidP="00191BD0">
      <w:pPr>
        <w:numPr>
          <w:ilvl w:val="0"/>
          <w:numId w:val="29"/>
        </w:numPr>
        <w:ind w:left="714" w:hanging="357"/>
      </w:pPr>
      <w:r w:rsidRPr="000A5701">
        <w:t>w Punktach Obsługi Mieszkańców Urzędu Miasta Rzeszowa zlokalizowanych w:</w:t>
      </w:r>
    </w:p>
    <w:p w:rsidR="008A0346" w:rsidRPr="000A5701" w:rsidRDefault="006E41CF" w:rsidP="00191BD0">
      <w:pPr>
        <w:numPr>
          <w:ilvl w:val="0"/>
          <w:numId w:val="30"/>
        </w:numPr>
        <w:ind w:left="1208" w:hanging="357"/>
      </w:pPr>
      <w:r>
        <w:t>G</w:t>
      </w:r>
      <w:r w:rsidR="008A0346" w:rsidRPr="000A5701">
        <w:t xml:space="preserve">alerii </w:t>
      </w:r>
      <w:r>
        <w:t>H</w:t>
      </w:r>
      <w:r w:rsidR="008A0346" w:rsidRPr="000A5701">
        <w:t>andlowej „Nowy Świat”, ul. Krakowska 20,</w:t>
      </w:r>
    </w:p>
    <w:p w:rsidR="008A0346" w:rsidRPr="000A5701" w:rsidRDefault="008A0346" w:rsidP="00191BD0">
      <w:pPr>
        <w:numPr>
          <w:ilvl w:val="0"/>
          <w:numId w:val="30"/>
        </w:numPr>
        <w:ind w:left="1208" w:hanging="357"/>
      </w:pPr>
      <w:r w:rsidRPr="000A5701">
        <w:t>Centrum Kulturalno-Handlowym Millenium Hall, Al. Kopisto 1,</w:t>
      </w:r>
    </w:p>
    <w:p w:rsidR="008A0346" w:rsidRPr="000A5701" w:rsidRDefault="008A0346" w:rsidP="00191BD0">
      <w:pPr>
        <w:numPr>
          <w:ilvl w:val="0"/>
          <w:numId w:val="30"/>
        </w:numPr>
        <w:ind w:left="1208" w:hanging="357"/>
      </w:pPr>
      <w:r w:rsidRPr="000A5701">
        <w:t>Centrum Handlowym „Plaza Rzeszów”, ul. Rejtana 65,</w:t>
      </w:r>
    </w:p>
    <w:p w:rsidR="008A0346" w:rsidRPr="000A5701" w:rsidRDefault="008A0346" w:rsidP="00191BD0">
      <w:pPr>
        <w:numPr>
          <w:ilvl w:val="0"/>
          <w:numId w:val="30"/>
        </w:numPr>
        <w:ind w:left="1208" w:hanging="357"/>
      </w:pPr>
      <w:r w:rsidRPr="000A5701">
        <w:t>Galerii „Rzeszów”, Al. Piłsudskiego 44</w:t>
      </w:r>
      <w:r w:rsidR="006E41CF">
        <w:t>,</w:t>
      </w:r>
    </w:p>
    <w:p w:rsidR="008A0346" w:rsidRPr="000A5701" w:rsidRDefault="008A0346" w:rsidP="008A0346">
      <w:pPr>
        <w:ind w:left="567"/>
        <w:rPr>
          <w:b/>
        </w:rPr>
      </w:pPr>
      <w:r w:rsidRPr="000A5701">
        <w:t>albo korespondencyjnie na adres: Urząd Miasta Rzes</w:t>
      </w:r>
      <w:r>
        <w:t>zowa, Rynek 1, 35-064 Rzeszów w </w:t>
      </w:r>
      <w:r w:rsidRPr="000A5701">
        <w:t>terminie 21 dni od daty ukazania się niniejszego ogłoszenia.</w:t>
      </w:r>
    </w:p>
    <w:p w:rsidR="008A0346" w:rsidRPr="000A5701" w:rsidRDefault="008A0346" w:rsidP="00191BD0">
      <w:pPr>
        <w:numPr>
          <w:ilvl w:val="0"/>
          <w:numId w:val="22"/>
        </w:numPr>
        <w:tabs>
          <w:tab w:val="clear" w:pos="1980"/>
          <w:tab w:val="num" w:pos="540"/>
        </w:tabs>
        <w:ind w:left="357" w:hanging="357"/>
      </w:pPr>
      <w:r w:rsidRPr="000A5701">
        <w:t>Oferty, które wpłyną do Urzędu Miasta Rzeszowa po ter</w:t>
      </w:r>
      <w:r w:rsidR="00693032">
        <w:t>minie, o którym mowa w pkt</w:t>
      </w:r>
      <w:r w:rsidR="00CC428E">
        <w:t>.</w:t>
      </w:r>
      <w:r w:rsidR="00693032">
        <w:t xml:space="preserve"> </w:t>
      </w:r>
      <w:r w:rsidRPr="000A5701">
        <w:t>1 nie będą brane pod uwagę w konkursie (decyduje data wpływu oferty do Urzędu Miasta Rzeszowa).</w:t>
      </w:r>
    </w:p>
    <w:p w:rsidR="008A0346" w:rsidRPr="000A5701" w:rsidRDefault="008A0346" w:rsidP="00191BD0">
      <w:pPr>
        <w:numPr>
          <w:ilvl w:val="0"/>
          <w:numId w:val="22"/>
        </w:numPr>
        <w:tabs>
          <w:tab w:val="clear" w:pos="1980"/>
          <w:tab w:val="num" w:pos="540"/>
        </w:tabs>
        <w:ind w:left="357" w:hanging="357"/>
      </w:pPr>
      <w:r w:rsidRPr="000A5701">
        <w:t>Oferta powinna być złożona w zamkniętej kopercie. Na kopercie należy umieścić pieczęć lub nazwę podmiotu składającego ofertę oraz nazwę zadania zgodną z treścią ogłoszenia, na które składana jest oferta konkursowa.</w:t>
      </w:r>
    </w:p>
    <w:p w:rsidR="008A0346" w:rsidRDefault="008A0346" w:rsidP="00191BD0">
      <w:pPr>
        <w:numPr>
          <w:ilvl w:val="0"/>
          <w:numId w:val="22"/>
        </w:numPr>
        <w:tabs>
          <w:tab w:val="clear" w:pos="1980"/>
          <w:tab w:val="num" w:pos="540"/>
        </w:tabs>
        <w:spacing w:after="240"/>
        <w:ind w:left="357" w:hanging="357"/>
      </w:pPr>
      <w:r w:rsidRPr="000A5701">
        <w:t>Ofertę należy złożyć na druku, stanowiącym załącznik Nr 1 do rozporządzenia Ministra Pracy i Polityki Społecznej z dnia 15 grudnia 2010 r. w sprawie wzoru oferty i ramowego wzoru umowy dotyczących realizacji zadania publicznego oraz wzoru sprawozdania z</w:t>
      </w:r>
      <w:r>
        <w:t> </w:t>
      </w:r>
      <w:r w:rsidRPr="000A5701">
        <w:t>wykonania tego zadania (Dz. U. z 2011 r. Nr 6, poz. 25).</w:t>
      </w:r>
    </w:p>
    <w:p w:rsidR="009E3A7F" w:rsidRDefault="009E3A7F" w:rsidP="009E3A7F">
      <w:pPr>
        <w:tabs>
          <w:tab w:val="num" w:pos="540"/>
        </w:tabs>
        <w:spacing w:after="240"/>
        <w:ind w:left="357"/>
      </w:pPr>
    </w:p>
    <w:p w:rsidR="009E3A7F" w:rsidRPr="00603470" w:rsidRDefault="009E3A7F" w:rsidP="00191BD0">
      <w:pPr>
        <w:pStyle w:val="Akapitzlist"/>
        <w:numPr>
          <w:ilvl w:val="0"/>
          <w:numId w:val="37"/>
        </w:numPr>
        <w:tabs>
          <w:tab w:val="num" w:pos="1440"/>
        </w:tabs>
        <w:rPr>
          <w:rStyle w:val="Pogrubienie"/>
          <w:b w:val="0"/>
        </w:rPr>
      </w:pPr>
      <w:r w:rsidRPr="00603470">
        <w:rPr>
          <w:rStyle w:val="Pogrubienie"/>
          <w:b w:val="0"/>
        </w:rPr>
        <w:t>Termin, tryb i kryteria stosowane przy dokonywaniu wyboru ofert.</w:t>
      </w:r>
    </w:p>
    <w:p w:rsidR="009E3A7F" w:rsidRPr="00603470" w:rsidRDefault="009E3A7F" w:rsidP="009E3A7F">
      <w:pPr>
        <w:pStyle w:val="Akapitzlist"/>
        <w:tabs>
          <w:tab w:val="num" w:pos="1440"/>
        </w:tabs>
        <w:ind w:left="360"/>
        <w:rPr>
          <w:rStyle w:val="Pogrubienie"/>
          <w:b w:val="0"/>
        </w:rPr>
      </w:pPr>
    </w:p>
    <w:p w:rsidR="009E3A7F" w:rsidRDefault="009E3A7F" w:rsidP="00191BD0">
      <w:pPr>
        <w:pStyle w:val="Akapitzlist"/>
        <w:numPr>
          <w:ilvl w:val="0"/>
          <w:numId w:val="38"/>
        </w:numPr>
      </w:pPr>
      <w:r w:rsidRPr="00603470">
        <w:t>Weryfikacja kompletności i poprawności złożonych ofert jest prowadzona na bieżąco w</w:t>
      </w:r>
      <w:r>
        <w:t> </w:t>
      </w:r>
      <w:r w:rsidRPr="00603470">
        <w:t>Biurze Ewidencji Działalności Gospodarczej i Zezwoleń  Urzędu Miasta Rzeszowa.</w:t>
      </w:r>
    </w:p>
    <w:p w:rsidR="009E3A7F" w:rsidRDefault="00A04EBB" w:rsidP="00191BD0">
      <w:pPr>
        <w:pStyle w:val="Akapitzlist"/>
        <w:numPr>
          <w:ilvl w:val="0"/>
          <w:numId w:val="38"/>
        </w:numPr>
      </w:pPr>
      <w:r>
        <w:t>Komisja K</w:t>
      </w:r>
      <w:r w:rsidR="009E3A7F" w:rsidRPr="00603470">
        <w:t>onkursowa przedstawia Prezydentowi Miasta Rzeszowa opinię nie później, niż do 60 dni, licząc od</w:t>
      </w:r>
      <w:r>
        <w:t xml:space="preserve"> daty określonej w rozdz. VIII, pkt </w:t>
      </w:r>
      <w:r w:rsidR="009E3A7F" w:rsidRPr="00603470">
        <w:t>1 niniejszego Ogłoszenia.</w:t>
      </w:r>
    </w:p>
    <w:p w:rsidR="009E3A7F" w:rsidRDefault="00A04EBB" w:rsidP="00191BD0">
      <w:pPr>
        <w:pStyle w:val="Akapitzlist"/>
        <w:numPr>
          <w:ilvl w:val="0"/>
          <w:numId w:val="38"/>
        </w:numPr>
      </w:pPr>
      <w:r>
        <w:t>Z zastrzeżeniem pkt</w:t>
      </w:r>
      <w:r w:rsidR="00CC428E">
        <w:t>.</w:t>
      </w:r>
      <w:r>
        <w:t xml:space="preserve"> </w:t>
      </w:r>
      <w:r w:rsidR="009E3A7F" w:rsidRPr="00603470">
        <w:t>1, Prezydent Miasta Rzeszowa podejmuje decyzję o przyznaniu dofinansowania, po zapoznaniu się z opinią Komisji Konkursowej, w terminie 14 dni od przedstawienia mu protokołu z prac tej Komisji.</w:t>
      </w:r>
    </w:p>
    <w:p w:rsidR="009E3A7F" w:rsidRPr="00603470" w:rsidRDefault="009E3A7F" w:rsidP="00191BD0">
      <w:pPr>
        <w:pStyle w:val="Akapitzlist"/>
        <w:numPr>
          <w:ilvl w:val="0"/>
          <w:numId w:val="38"/>
        </w:numPr>
      </w:pPr>
      <w:r w:rsidRPr="00603470">
        <w:t>Prezydent Miasta Rzeszowa może odmówić przyznania dofinansowania w przypadku:</w:t>
      </w:r>
    </w:p>
    <w:p w:rsidR="009E3A7F" w:rsidRDefault="009E3A7F" w:rsidP="00191BD0">
      <w:pPr>
        <w:numPr>
          <w:ilvl w:val="0"/>
          <w:numId w:val="28"/>
        </w:numPr>
        <w:tabs>
          <w:tab w:val="clear" w:pos="0"/>
          <w:tab w:val="num" w:pos="1080"/>
        </w:tabs>
        <w:ind w:left="714" w:hanging="357"/>
      </w:pPr>
      <w:r w:rsidRPr="00603470">
        <w:t>powzięcia uzasadnionych wątpliwości, co do wiarygodności danych zawartych w</w:t>
      </w:r>
      <w:r>
        <w:t> </w:t>
      </w:r>
      <w:r w:rsidRPr="00603470">
        <w:t>ofercie realizacji zadania publicznego;</w:t>
      </w:r>
    </w:p>
    <w:p w:rsidR="009E3A7F" w:rsidRDefault="00CC428E" w:rsidP="00191BD0">
      <w:pPr>
        <w:numPr>
          <w:ilvl w:val="0"/>
          <w:numId w:val="28"/>
        </w:numPr>
        <w:tabs>
          <w:tab w:val="clear" w:pos="0"/>
          <w:tab w:val="num" w:pos="1080"/>
        </w:tabs>
        <w:ind w:left="714" w:hanging="357"/>
      </w:pPr>
      <w:r>
        <w:t>niezłożenia</w:t>
      </w:r>
      <w:r w:rsidR="009E3A7F" w:rsidRPr="00603470">
        <w:t xml:space="preserve"> lub nieterminowego złożenia sprawozd</w:t>
      </w:r>
      <w:r>
        <w:t xml:space="preserve">ania z wykonania zleconego </w:t>
      </w:r>
      <w:r w:rsidR="009E3A7F" w:rsidRPr="00603470">
        <w:t>zadania publicznego w latach poprzednich;</w:t>
      </w:r>
    </w:p>
    <w:p w:rsidR="009E3A7F" w:rsidRPr="00603470" w:rsidRDefault="009E3A7F" w:rsidP="00191BD0">
      <w:pPr>
        <w:numPr>
          <w:ilvl w:val="0"/>
          <w:numId w:val="28"/>
        </w:numPr>
        <w:tabs>
          <w:tab w:val="clear" w:pos="0"/>
          <w:tab w:val="num" w:pos="1080"/>
        </w:tabs>
        <w:ind w:left="714" w:hanging="357"/>
      </w:pPr>
      <w:r w:rsidRPr="00603470">
        <w:t>nierozliczenia przez Oferenta dotacji na realizację zadań publicznych za lata poprzednie.</w:t>
      </w:r>
    </w:p>
    <w:p w:rsidR="009E3A7F" w:rsidRPr="00603470" w:rsidRDefault="009E3A7F" w:rsidP="00191BD0">
      <w:pPr>
        <w:pStyle w:val="Akapitzlist"/>
        <w:numPr>
          <w:ilvl w:val="0"/>
          <w:numId w:val="38"/>
        </w:numPr>
      </w:pPr>
      <w:r w:rsidRPr="00603470">
        <w:t>Przy rozpatrywaniu ofert będą brane pod uwagę następujące kryteria:</w:t>
      </w:r>
    </w:p>
    <w:p w:rsidR="009E3A7F" w:rsidRDefault="009E3A7F" w:rsidP="00191BD0">
      <w:pPr>
        <w:numPr>
          <w:ilvl w:val="0"/>
          <w:numId w:val="31"/>
        </w:numPr>
        <w:ind w:left="714" w:hanging="357"/>
      </w:pPr>
      <w:r w:rsidRPr="00603470">
        <w:t xml:space="preserve">możliwość realizacji zadania – maksymalnie </w:t>
      </w:r>
      <w:r w:rsidRPr="0093753B">
        <w:t>10 p</w:t>
      </w:r>
      <w:r w:rsidR="00CC428E">
        <w:t>un</w:t>
      </w:r>
      <w:r w:rsidRPr="0093753B">
        <w:t>kt</w:t>
      </w:r>
      <w:r w:rsidR="00CC428E">
        <w:t>ów</w:t>
      </w:r>
      <w:r w:rsidRPr="0093753B">
        <w:t>,</w:t>
      </w:r>
    </w:p>
    <w:p w:rsidR="009E3A7F" w:rsidRDefault="009E3A7F" w:rsidP="00191BD0">
      <w:pPr>
        <w:numPr>
          <w:ilvl w:val="0"/>
          <w:numId w:val="31"/>
        </w:numPr>
        <w:ind w:left="714" w:hanging="357"/>
      </w:pPr>
      <w:r w:rsidRPr="00603470">
        <w:t xml:space="preserve">planowana kalkulacja kosztów realizacji zadania w odniesieniu do zakresu rzeczowego zadania – maksymalnie </w:t>
      </w:r>
      <w:r w:rsidRPr="0093753B">
        <w:t>20 p</w:t>
      </w:r>
      <w:r w:rsidR="00CC428E">
        <w:t>unktów</w:t>
      </w:r>
      <w:r w:rsidRPr="00603470">
        <w:t>,</w:t>
      </w:r>
    </w:p>
    <w:p w:rsidR="009E3A7F" w:rsidRDefault="009E3A7F" w:rsidP="00191BD0">
      <w:pPr>
        <w:numPr>
          <w:ilvl w:val="0"/>
          <w:numId w:val="31"/>
        </w:numPr>
        <w:ind w:left="714" w:hanging="357"/>
      </w:pPr>
      <w:r w:rsidRPr="00603470">
        <w:t xml:space="preserve">proponowana jakość wykonania zadania oraz kwalifikacje i doświadczenie osób, przy udziale których Oferent będzie realizował zadanie – maksymalnie </w:t>
      </w:r>
      <w:r w:rsidRPr="0093753B">
        <w:t>50 p</w:t>
      </w:r>
      <w:r w:rsidR="00CC428E">
        <w:t>unktów</w:t>
      </w:r>
      <w:r w:rsidRPr="0093753B">
        <w:t>,</w:t>
      </w:r>
    </w:p>
    <w:p w:rsidR="009E3A7F" w:rsidRDefault="009E3A7F" w:rsidP="00191BD0">
      <w:pPr>
        <w:numPr>
          <w:ilvl w:val="0"/>
          <w:numId w:val="31"/>
        </w:numPr>
        <w:ind w:left="714" w:hanging="357"/>
      </w:pPr>
      <w:r w:rsidRPr="00603470">
        <w:t xml:space="preserve">rzetelność i terminowość oraz sposób rozliczania dotacji w latach poprzednich – maksymalnie </w:t>
      </w:r>
      <w:r w:rsidRPr="0093753B">
        <w:t>10 p</w:t>
      </w:r>
      <w:r w:rsidR="00CC428E">
        <w:t>un</w:t>
      </w:r>
      <w:r w:rsidRPr="0093753B">
        <w:t>kt</w:t>
      </w:r>
      <w:r w:rsidR="00CC428E">
        <w:t>ów</w:t>
      </w:r>
      <w:r w:rsidRPr="0093753B">
        <w:t xml:space="preserve"> </w:t>
      </w:r>
      <w:r w:rsidRPr="00603470">
        <w:t xml:space="preserve">(w przypadku organizacji, </w:t>
      </w:r>
      <w:r w:rsidR="00333112">
        <w:t>które nie otrzymywały dotacji z </w:t>
      </w:r>
      <w:r w:rsidRPr="00603470">
        <w:t>budżetu Miasta Rzeszowa brane są pod uwagę rekomendacje wystawione przez podmioty udzielające dotacji),</w:t>
      </w:r>
    </w:p>
    <w:p w:rsidR="009E3A7F" w:rsidRDefault="009E3A7F" w:rsidP="00191BD0">
      <w:pPr>
        <w:numPr>
          <w:ilvl w:val="0"/>
          <w:numId w:val="31"/>
        </w:numPr>
        <w:ind w:left="714" w:hanging="357"/>
      </w:pPr>
      <w:r w:rsidRPr="00603470">
        <w:t xml:space="preserve">wkład osobowy, w tym świadczenia wolontariuszy i praca społeczna członków – maksymalnie </w:t>
      </w:r>
      <w:r w:rsidRPr="0093753B">
        <w:t>10 p</w:t>
      </w:r>
      <w:r w:rsidR="00CC428E">
        <w:t>unktów</w:t>
      </w:r>
      <w:r w:rsidRPr="0093753B">
        <w:t>.</w:t>
      </w:r>
    </w:p>
    <w:p w:rsidR="009E3A7F" w:rsidRPr="00603470" w:rsidRDefault="009E3A7F" w:rsidP="00191BD0">
      <w:pPr>
        <w:pStyle w:val="Akapitzlist"/>
        <w:numPr>
          <w:ilvl w:val="0"/>
          <w:numId w:val="31"/>
        </w:numPr>
        <w:ind w:left="714" w:hanging="357"/>
      </w:pPr>
      <w:r w:rsidRPr="00603470">
        <w:t>Maksymalnie oferta może uzyskać 100 punktów. Do realizacji zadania zostaną wybrane podmioty, których oferty uzyskają co najmniej 50 punktów:</w:t>
      </w:r>
    </w:p>
    <w:p w:rsidR="009E3A7F" w:rsidRDefault="009E3A7F" w:rsidP="009E3A7F"/>
    <w:p w:rsidR="009E3A7F" w:rsidRDefault="009E3A7F" w:rsidP="00191BD0">
      <w:pPr>
        <w:pStyle w:val="Akapitzlist"/>
        <w:numPr>
          <w:ilvl w:val="0"/>
          <w:numId w:val="39"/>
        </w:numPr>
      </w:pPr>
      <w:r w:rsidRPr="00603470">
        <w:t>W przypadku złożenia kilku ofert równorzędnych, dodatkowym</w:t>
      </w:r>
      <w:r>
        <w:t xml:space="preserve">i kryteriami ich oceny mogą być </w:t>
      </w:r>
      <w:r w:rsidRPr="00603470">
        <w:t>innowacyjność proponowanych rozwiązań;</w:t>
      </w:r>
    </w:p>
    <w:p w:rsidR="009E3A7F" w:rsidRPr="00603470" w:rsidRDefault="009E3A7F" w:rsidP="005B4AC1">
      <w:pPr>
        <w:pStyle w:val="Akapitzlist"/>
        <w:numPr>
          <w:ilvl w:val="0"/>
          <w:numId w:val="39"/>
        </w:numPr>
      </w:pPr>
      <w:r w:rsidRPr="00603470">
        <w:t>Prezydent Miasta Rzeszowa zastrzega sobie możliwość nie r</w:t>
      </w:r>
      <w:r w:rsidR="005B4AC1">
        <w:t xml:space="preserve">ozstrzygnięcia konkursu, jeżeli </w:t>
      </w:r>
      <w:r w:rsidRPr="00603470">
        <w:t>żadna ze złożonych ofert nie będzie spełniała wymogów zawartych w niniejszym Ogłoszeniu.</w:t>
      </w:r>
    </w:p>
    <w:p w:rsidR="009E3A7F" w:rsidRDefault="009E3A7F" w:rsidP="00191BD0">
      <w:pPr>
        <w:pStyle w:val="Akapitzlist"/>
        <w:numPr>
          <w:ilvl w:val="0"/>
          <w:numId w:val="41"/>
        </w:numPr>
      </w:pPr>
      <w:r w:rsidRPr="00603470">
        <w:t>Kwota przyznanego dofinansowania może być niższa od wnioskowanej dotacji.</w:t>
      </w:r>
    </w:p>
    <w:p w:rsidR="009E3A7F" w:rsidRDefault="009E3A7F" w:rsidP="00191BD0">
      <w:pPr>
        <w:pStyle w:val="Akapitzlist"/>
        <w:numPr>
          <w:ilvl w:val="0"/>
          <w:numId w:val="41"/>
        </w:numPr>
      </w:pPr>
      <w:r>
        <w:t xml:space="preserve">Od </w:t>
      </w:r>
      <w:r w:rsidRPr="00603470">
        <w:t>odmowy przyznania dofinansowania nie przysługuje odwołanie.</w:t>
      </w:r>
    </w:p>
    <w:p w:rsidR="009E3A7F" w:rsidRPr="00603470" w:rsidRDefault="009E3A7F" w:rsidP="00D34E69">
      <w:pPr>
        <w:pStyle w:val="Akapitzlist"/>
        <w:numPr>
          <w:ilvl w:val="0"/>
          <w:numId w:val="41"/>
        </w:numPr>
      </w:pPr>
      <w:r w:rsidRPr="00603470">
        <w:t>Ogłoszenie wyników konkursu n</w:t>
      </w:r>
      <w:r w:rsidR="0093753B">
        <w:t>astąpi poprzez</w:t>
      </w:r>
      <w:r w:rsidR="00D34E69">
        <w:t xml:space="preserve"> opublikowanie </w:t>
      </w:r>
      <w:r w:rsidRPr="00603470">
        <w:t>na</w:t>
      </w:r>
      <w:r w:rsidR="00D34E69">
        <w:t xml:space="preserve"> </w:t>
      </w:r>
      <w:r w:rsidRPr="00603470">
        <w:t xml:space="preserve">stronie internetowej Urzędu Miasta Rzeszowa w zakładce </w:t>
      </w:r>
      <w:hyperlink r:id="rId8" w:history="1">
        <w:r w:rsidR="00D34E69" w:rsidRPr="001A3E1F">
          <w:rPr>
            <w:rStyle w:val="Hipercze"/>
          </w:rPr>
          <w:t>http://bip.erzeszow.pl/wydzialyurzedumiasta/biuro-ewidencji-dzialalnosci-gospodarczej-i-zezwolen/otwarte-konkursy-z-zakresu-ochrony-praw-konsumentow/rok-2016</w:t>
        </w:r>
      </w:hyperlink>
      <w:r w:rsidR="00D34E69">
        <w:t xml:space="preserve"> </w:t>
      </w:r>
      <w:r w:rsidRPr="00603470">
        <w:t>– Otwarty konkurs ofert na</w:t>
      </w:r>
      <w:r w:rsidR="0093753B">
        <w:t xml:space="preserve"> realizację zadań publicznych w </w:t>
      </w:r>
      <w:r w:rsidRPr="00603470">
        <w:t xml:space="preserve">zakresie ochrony </w:t>
      </w:r>
      <w:r w:rsidR="0093753B">
        <w:t xml:space="preserve">i upowszechniania </w:t>
      </w:r>
      <w:r>
        <w:t>praw konsumentów</w:t>
      </w:r>
      <w:r w:rsidR="00D34E69">
        <w:t xml:space="preserve"> w </w:t>
      </w:r>
      <w:r w:rsidRPr="00603470">
        <w:t>2016 r., a</w:t>
      </w:r>
      <w:r>
        <w:t> </w:t>
      </w:r>
      <w:r w:rsidRPr="00603470">
        <w:t>także</w:t>
      </w:r>
      <w:r w:rsidR="0093753B">
        <w:t xml:space="preserve"> wywieszenie</w:t>
      </w:r>
      <w:r w:rsidRPr="00603470">
        <w:t xml:space="preserve"> na tablicach ogłoszeń w Urzędzie Miast</w:t>
      </w:r>
      <w:r w:rsidR="0093753B">
        <w:t>a Rzeszowa: Rynek 1, Okrzei 1 i </w:t>
      </w:r>
      <w:r w:rsidRPr="00603470">
        <w:t>Plac Ofiar Getta 7.</w:t>
      </w:r>
    </w:p>
    <w:p w:rsidR="00204B35" w:rsidRDefault="00204B35" w:rsidP="00204B35">
      <w:pPr>
        <w:spacing w:after="240"/>
        <w:ind w:left="357"/>
      </w:pPr>
    </w:p>
    <w:p w:rsidR="00D34E69" w:rsidRDefault="00D34E69" w:rsidP="00204B35">
      <w:pPr>
        <w:spacing w:after="240"/>
        <w:ind w:left="357"/>
      </w:pPr>
    </w:p>
    <w:p w:rsidR="005B4AC1" w:rsidRDefault="005B4AC1" w:rsidP="00204B35">
      <w:pPr>
        <w:spacing w:after="240"/>
        <w:ind w:left="357"/>
      </w:pPr>
    </w:p>
    <w:p w:rsidR="00342C4F" w:rsidRDefault="00342C4F" w:rsidP="00342C4F"/>
    <w:p w:rsidR="00866CAC" w:rsidRDefault="00866CAC" w:rsidP="00342C4F">
      <w:pPr>
        <w:pStyle w:val="Akapitzlist"/>
        <w:numPr>
          <w:ilvl w:val="0"/>
          <w:numId w:val="45"/>
        </w:numPr>
        <w:rPr>
          <w:rStyle w:val="Pogrubienie"/>
          <w:b w:val="0"/>
        </w:rPr>
      </w:pPr>
      <w:r w:rsidRPr="00342C4F">
        <w:rPr>
          <w:rStyle w:val="Pogrubienie"/>
          <w:b w:val="0"/>
        </w:rPr>
        <w:t>Informacja o wysokości środków z budżetu Miasta Rzeszowa, przeznaczonych na realizację zadań z zakresu ochrony praw konsumenckich w 2015 roku.</w:t>
      </w:r>
    </w:p>
    <w:p w:rsidR="0093753B" w:rsidRDefault="0093753B" w:rsidP="0093753B">
      <w:pPr>
        <w:pStyle w:val="Akapitzlist"/>
        <w:ind w:left="360"/>
        <w:rPr>
          <w:rStyle w:val="Pogrubienie"/>
          <w:b w:val="0"/>
        </w:rPr>
      </w:pPr>
    </w:p>
    <w:p w:rsidR="00342C4F" w:rsidRPr="0093753B" w:rsidRDefault="0093753B" w:rsidP="00342C4F">
      <w:pPr>
        <w:pStyle w:val="Akapitzlist"/>
        <w:numPr>
          <w:ilvl w:val="0"/>
          <w:numId w:val="46"/>
        </w:numPr>
        <w:rPr>
          <w:bCs/>
        </w:rPr>
      </w:pPr>
      <w:r>
        <w:rPr>
          <w:rStyle w:val="Pogrubienie"/>
          <w:b w:val="0"/>
        </w:rPr>
        <w:t xml:space="preserve">W 2015 roku dofinansowaniem w wysokości 35 000,00 zł został objęty projekt </w:t>
      </w:r>
      <w:r w:rsidR="00342C4F" w:rsidRPr="000D0EFB">
        <w:t>Mieszkaniec Rzeszowa – Świadomy Konsument. Dor</w:t>
      </w:r>
      <w:r w:rsidR="00D2496C">
        <w:t>adztwo i Edukacja Konsumencka z </w:t>
      </w:r>
      <w:r w:rsidR="00342C4F" w:rsidRPr="000D0EFB">
        <w:t>uwzględnieniem młodzieży szkół publicznych Miasta”</w:t>
      </w:r>
      <w:r>
        <w:t>.</w:t>
      </w:r>
    </w:p>
    <w:p w:rsidR="00866CAC" w:rsidRPr="00603470" w:rsidRDefault="00866CAC" w:rsidP="00866CAC"/>
    <w:p w:rsidR="008A0346" w:rsidRPr="000A5701" w:rsidRDefault="008A0346" w:rsidP="008A0346">
      <w:pPr>
        <w:tabs>
          <w:tab w:val="num" w:pos="720"/>
        </w:tabs>
        <w:rPr>
          <w:rStyle w:val="Pogrubienie"/>
          <w:b w:val="0"/>
        </w:rPr>
      </w:pPr>
    </w:p>
    <w:p w:rsidR="008A0346" w:rsidRPr="000A5701" w:rsidRDefault="008A0346" w:rsidP="008A0346">
      <w:pPr>
        <w:ind w:firstLine="357"/>
        <w:rPr>
          <w:sz w:val="22"/>
          <w:szCs w:val="22"/>
        </w:rPr>
      </w:pPr>
    </w:p>
    <w:p w:rsidR="008A0346" w:rsidRPr="00F170E8" w:rsidRDefault="008A0346" w:rsidP="00E53159">
      <w:pPr>
        <w:spacing w:after="240"/>
      </w:pPr>
    </w:p>
    <w:p w:rsidR="00C0415F" w:rsidRPr="008B5599" w:rsidRDefault="00C0415F" w:rsidP="00C0415F"/>
    <w:p w:rsidR="000B16E9" w:rsidRPr="008B5599" w:rsidRDefault="004A1F74" w:rsidP="00C0415F">
      <w:r w:rsidRPr="008B5599">
        <w:t xml:space="preserve"> </w:t>
      </w:r>
    </w:p>
    <w:p w:rsidR="00405FED" w:rsidRDefault="00405FED" w:rsidP="00405FED">
      <w:pPr>
        <w:pStyle w:val="Akapitzlist"/>
        <w:ind w:left="360"/>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9E3A7F" w:rsidRDefault="009E3A7F" w:rsidP="003B18B0">
      <w:pPr>
        <w:rPr>
          <w:b/>
        </w:rPr>
      </w:pPr>
    </w:p>
    <w:p w:rsidR="00EB3D78" w:rsidRDefault="00EB3D78" w:rsidP="003B18B0">
      <w:pPr>
        <w:spacing w:line="360" w:lineRule="auto"/>
        <w:rPr>
          <w:b/>
        </w:rPr>
      </w:pPr>
    </w:p>
    <w:p w:rsidR="00866CAC" w:rsidRDefault="00866CAC" w:rsidP="003B18B0">
      <w:pPr>
        <w:spacing w:line="360" w:lineRule="auto"/>
      </w:pPr>
    </w:p>
    <w:p w:rsidR="00EB3D78" w:rsidRDefault="00EB3D78" w:rsidP="003B18B0">
      <w:pPr>
        <w:spacing w:line="360" w:lineRule="auto"/>
      </w:pPr>
    </w:p>
    <w:p w:rsidR="00D34E69" w:rsidRDefault="003B18B0" w:rsidP="003B18B0">
      <w:pPr>
        <w:spacing w:line="360" w:lineRule="auto"/>
      </w:pPr>
      <w:r>
        <w:t xml:space="preserve">                                                                         </w:t>
      </w:r>
    </w:p>
    <w:p w:rsidR="00D34E69" w:rsidRDefault="00D34E69" w:rsidP="003B18B0">
      <w:pPr>
        <w:spacing w:line="360" w:lineRule="auto"/>
      </w:pPr>
    </w:p>
    <w:p w:rsidR="0093753B" w:rsidRDefault="0093753B" w:rsidP="00BC286A">
      <w:pPr>
        <w:ind w:left="4956" w:firstLine="708"/>
      </w:pPr>
    </w:p>
    <w:p w:rsidR="0093753B" w:rsidRDefault="0093753B" w:rsidP="00BC286A">
      <w:pPr>
        <w:ind w:left="4956" w:firstLine="708"/>
      </w:pPr>
    </w:p>
    <w:p w:rsidR="003B18B0" w:rsidRDefault="003B18B0" w:rsidP="00BC286A">
      <w:pPr>
        <w:ind w:left="4956" w:firstLine="708"/>
      </w:pPr>
      <w:r>
        <w:t>Załącznik Nr 2</w:t>
      </w:r>
    </w:p>
    <w:p w:rsidR="00866CAC" w:rsidRDefault="005A6B6E" w:rsidP="00BC286A">
      <w:pPr>
        <w:ind w:left="5664"/>
      </w:pPr>
      <w:r>
        <w:t>do Zarządzenia Nr</w:t>
      </w:r>
      <w:r w:rsidR="007D2370">
        <w:t xml:space="preserve"> VII</w:t>
      </w:r>
      <w:r w:rsidR="00784949">
        <w:t xml:space="preserve"> /501</w:t>
      </w:r>
      <w:r w:rsidR="008B4969">
        <w:t>/2016</w:t>
      </w:r>
    </w:p>
    <w:p w:rsidR="003B18B0" w:rsidRDefault="003B18B0" w:rsidP="00BC286A">
      <w:pPr>
        <w:ind w:left="5664"/>
      </w:pPr>
      <w:r>
        <w:t>Prezydenta Miasta Rzeszowa</w:t>
      </w:r>
    </w:p>
    <w:p w:rsidR="003B18B0" w:rsidRDefault="005A6B6E" w:rsidP="00BC286A">
      <w:pPr>
        <w:ind w:left="5664"/>
      </w:pPr>
      <w:r>
        <w:t>z dnia</w:t>
      </w:r>
      <w:r w:rsidR="00D2496C">
        <w:t xml:space="preserve"> 5</w:t>
      </w:r>
      <w:bookmarkStart w:id="0" w:name="_GoBack"/>
      <w:bookmarkEnd w:id="0"/>
      <w:r w:rsidR="008E7CC1">
        <w:t xml:space="preserve"> </w:t>
      </w:r>
      <w:r w:rsidR="003D53AF">
        <w:t>stycznia</w:t>
      </w:r>
      <w:r w:rsidR="003B18B0">
        <w:t xml:space="preserve"> 201</w:t>
      </w:r>
      <w:r w:rsidR="003D53AF">
        <w:t>6</w:t>
      </w:r>
      <w:r w:rsidR="003B18B0">
        <w:t xml:space="preserve"> r.</w:t>
      </w:r>
    </w:p>
    <w:p w:rsidR="003B18B0" w:rsidRDefault="003B18B0" w:rsidP="003B18B0"/>
    <w:p w:rsidR="00BC117D" w:rsidRDefault="00BC117D" w:rsidP="003B18B0"/>
    <w:p w:rsidR="00BC117D" w:rsidRDefault="00BC117D" w:rsidP="003B18B0"/>
    <w:p w:rsidR="00994738" w:rsidRDefault="00994738" w:rsidP="003B18B0"/>
    <w:p w:rsidR="00994738" w:rsidRDefault="00321DA8" w:rsidP="00321DA8">
      <w:pPr>
        <w:jc w:val="center"/>
      </w:pPr>
      <w:r>
        <w:t>KOMISJA KONKURSOWA</w:t>
      </w:r>
    </w:p>
    <w:p w:rsidR="00994738" w:rsidRDefault="00994738" w:rsidP="003B18B0"/>
    <w:p w:rsidR="003B18B0" w:rsidRDefault="00BC117D" w:rsidP="003B18B0">
      <w:r>
        <w:t>do opiniowania ofert realizacji zadań w zakresie</w:t>
      </w:r>
      <w:r w:rsidR="00321DA8">
        <w:t xml:space="preserve"> upowszechniania i</w:t>
      </w:r>
      <w:r>
        <w:t xml:space="preserve"> ochrony praw konsumentów w 2016 roku</w:t>
      </w:r>
    </w:p>
    <w:p w:rsidR="003B18B0" w:rsidRDefault="003B18B0" w:rsidP="003B18B0">
      <w:pPr>
        <w:rPr>
          <w:sz w:val="22"/>
        </w:rPr>
      </w:pPr>
    </w:p>
    <w:p w:rsidR="003B18B0" w:rsidRDefault="003B18B0" w:rsidP="003B18B0">
      <w:pPr>
        <w:rPr>
          <w:spacing w:val="-4"/>
          <w:sz w:val="22"/>
        </w:rPr>
      </w:pPr>
    </w:p>
    <w:p w:rsidR="00994738" w:rsidRDefault="00994738" w:rsidP="003B18B0">
      <w:pPr>
        <w:rPr>
          <w:spacing w:val="-4"/>
          <w:sz w:val="22"/>
        </w:rPr>
      </w:pPr>
    </w:p>
    <w:p w:rsidR="00994738" w:rsidRDefault="00994738" w:rsidP="003B18B0">
      <w:pPr>
        <w:rPr>
          <w:spacing w:val="-4"/>
          <w:sz w:val="22"/>
        </w:rPr>
      </w:pPr>
    </w:p>
    <w:p w:rsidR="00994738" w:rsidRDefault="00994738" w:rsidP="003B18B0">
      <w:pPr>
        <w:rPr>
          <w:spacing w:val="-4"/>
          <w:sz w:val="22"/>
        </w:rPr>
      </w:pPr>
    </w:p>
    <w:p w:rsidR="003B18B0" w:rsidRDefault="003B18B0" w:rsidP="00191BD0">
      <w:pPr>
        <w:numPr>
          <w:ilvl w:val="0"/>
          <w:numId w:val="3"/>
        </w:numPr>
        <w:rPr>
          <w:spacing w:val="-4"/>
        </w:rPr>
      </w:pPr>
      <w:r>
        <w:rPr>
          <w:spacing w:val="-4"/>
        </w:rPr>
        <w:t>Przewodniczący Komisji:</w:t>
      </w:r>
    </w:p>
    <w:p w:rsidR="003B18B0" w:rsidRDefault="00CC110D" w:rsidP="003B18B0">
      <w:pPr>
        <w:rPr>
          <w:spacing w:val="-4"/>
        </w:rPr>
      </w:pPr>
      <w:r w:rsidRPr="00596A39">
        <w:rPr>
          <w:spacing w:val="-4"/>
        </w:rPr>
        <w:t>Artur Kond</w:t>
      </w:r>
      <w:r w:rsidR="003B18B0" w:rsidRPr="00596A39">
        <w:rPr>
          <w:spacing w:val="-4"/>
        </w:rPr>
        <w:t>rat</w:t>
      </w:r>
      <w:r w:rsidR="003B18B0">
        <w:rPr>
          <w:b/>
          <w:spacing w:val="-4"/>
        </w:rPr>
        <w:t xml:space="preserve"> - </w:t>
      </w:r>
      <w:r w:rsidR="003B18B0">
        <w:rPr>
          <w:spacing w:val="-4"/>
        </w:rPr>
        <w:t>Dyrektor Wydziału </w:t>
      </w:r>
      <w:proofErr w:type="spellStart"/>
      <w:r w:rsidR="003B18B0">
        <w:rPr>
          <w:spacing w:val="-4"/>
        </w:rPr>
        <w:t>Organizacyjno</w:t>
      </w:r>
      <w:proofErr w:type="spellEnd"/>
      <w:r w:rsidR="003B18B0">
        <w:rPr>
          <w:spacing w:val="-4"/>
        </w:rPr>
        <w:t xml:space="preserve"> - Administracyjnego Urzędu Miasta Rzeszowa;</w:t>
      </w:r>
    </w:p>
    <w:p w:rsidR="00D305F1" w:rsidRDefault="00D305F1" w:rsidP="003B18B0">
      <w:pPr>
        <w:rPr>
          <w:spacing w:val="-4"/>
        </w:rPr>
      </w:pPr>
    </w:p>
    <w:p w:rsidR="00D305F1" w:rsidRDefault="00D305F1" w:rsidP="00191BD0">
      <w:pPr>
        <w:pStyle w:val="Akapitzlist"/>
        <w:numPr>
          <w:ilvl w:val="0"/>
          <w:numId w:val="3"/>
        </w:numPr>
        <w:rPr>
          <w:spacing w:val="-4"/>
        </w:rPr>
      </w:pPr>
      <w:r>
        <w:rPr>
          <w:spacing w:val="-4"/>
        </w:rPr>
        <w:t>Członek Komisji:</w:t>
      </w:r>
    </w:p>
    <w:p w:rsidR="00D305F1" w:rsidRPr="00242F13" w:rsidRDefault="00D305F1" w:rsidP="00242F13">
      <w:pPr>
        <w:rPr>
          <w:b/>
          <w:spacing w:val="-4"/>
        </w:rPr>
      </w:pPr>
      <w:r w:rsidRPr="00596A39">
        <w:rPr>
          <w:spacing w:val="-4"/>
        </w:rPr>
        <w:t xml:space="preserve">Robert </w:t>
      </w:r>
      <w:proofErr w:type="spellStart"/>
      <w:r w:rsidRPr="00596A39">
        <w:rPr>
          <w:spacing w:val="-4"/>
        </w:rPr>
        <w:t>Homicki</w:t>
      </w:r>
      <w:proofErr w:type="spellEnd"/>
      <w:r w:rsidRPr="00242F13">
        <w:rPr>
          <w:b/>
          <w:spacing w:val="-4"/>
        </w:rPr>
        <w:t xml:space="preserve">  - </w:t>
      </w:r>
      <w:r w:rsidRPr="00242F13">
        <w:rPr>
          <w:spacing w:val="-4"/>
        </w:rPr>
        <w:t xml:space="preserve">Przewodniczący </w:t>
      </w:r>
      <w:r w:rsidRPr="00242F13">
        <w:rPr>
          <w:rStyle w:val="Pogrubienie"/>
          <w:b w:val="0"/>
        </w:rPr>
        <w:t>Komisji Przedsiębiorczości i Promocji Gospodarczej Rady Miasta Rzeszowa</w:t>
      </w:r>
      <w:r w:rsidR="006A1795" w:rsidRPr="00242F13">
        <w:rPr>
          <w:rStyle w:val="Pogrubienie"/>
          <w:b w:val="0"/>
        </w:rPr>
        <w:t xml:space="preserve">                                                            </w:t>
      </w:r>
    </w:p>
    <w:p w:rsidR="003B18B0" w:rsidRDefault="003B18B0" w:rsidP="003B18B0">
      <w:pPr>
        <w:rPr>
          <w:spacing w:val="-4"/>
        </w:rPr>
      </w:pPr>
    </w:p>
    <w:p w:rsidR="003B18B0" w:rsidRDefault="003B18B0" w:rsidP="00191BD0">
      <w:pPr>
        <w:numPr>
          <w:ilvl w:val="0"/>
          <w:numId w:val="3"/>
        </w:numPr>
        <w:rPr>
          <w:spacing w:val="-4"/>
        </w:rPr>
      </w:pPr>
      <w:r>
        <w:rPr>
          <w:spacing w:val="-4"/>
        </w:rPr>
        <w:t>Członek Komisji:</w:t>
      </w:r>
    </w:p>
    <w:p w:rsidR="003B18B0" w:rsidRDefault="003B18B0" w:rsidP="003B18B0">
      <w:pPr>
        <w:rPr>
          <w:spacing w:val="-4"/>
        </w:rPr>
      </w:pPr>
      <w:r w:rsidRPr="00596A39">
        <w:rPr>
          <w:spacing w:val="-4"/>
        </w:rPr>
        <w:t>Grażyna </w:t>
      </w:r>
      <w:proofErr w:type="spellStart"/>
      <w:r w:rsidRPr="00596A39">
        <w:rPr>
          <w:spacing w:val="-4"/>
        </w:rPr>
        <w:t>Kalandyk</w:t>
      </w:r>
      <w:proofErr w:type="spellEnd"/>
      <w:r>
        <w:rPr>
          <w:b/>
          <w:spacing w:val="-4"/>
        </w:rPr>
        <w:t xml:space="preserve"> – </w:t>
      </w:r>
      <w:r>
        <w:rPr>
          <w:spacing w:val="-4"/>
        </w:rPr>
        <w:t>Dyrektor Biura Ewidencji Działalności Gospodarczej i Zezwoleń Urzędu</w:t>
      </w:r>
    </w:p>
    <w:p w:rsidR="003B18B0" w:rsidRDefault="003B18B0" w:rsidP="003B18B0">
      <w:pPr>
        <w:rPr>
          <w:spacing w:val="-4"/>
        </w:rPr>
      </w:pPr>
      <w:r>
        <w:rPr>
          <w:spacing w:val="-4"/>
        </w:rPr>
        <w:t>Miasta Rzeszowa.;</w:t>
      </w:r>
    </w:p>
    <w:p w:rsidR="003B18B0" w:rsidRDefault="003B18B0" w:rsidP="003B18B0">
      <w:pPr>
        <w:jc w:val="center"/>
        <w:rPr>
          <w:b/>
          <w:spacing w:val="-4"/>
        </w:rPr>
      </w:pPr>
    </w:p>
    <w:p w:rsidR="003B18B0" w:rsidRPr="007479F0" w:rsidRDefault="007479F0" w:rsidP="00191BD0">
      <w:pPr>
        <w:numPr>
          <w:ilvl w:val="0"/>
          <w:numId w:val="3"/>
        </w:numPr>
        <w:rPr>
          <w:spacing w:val="-4"/>
        </w:rPr>
      </w:pPr>
      <w:r>
        <w:rPr>
          <w:spacing w:val="-4"/>
        </w:rPr>
        <w:t>Członek Komisji:</w:t>
      </w:r>
      <w:r w:rsidR="003B18B0" w:rsidRPr="007479F0">
        <w:rPr>
          <w:spacing w:val="-4"/>
        </w:rPr>
        <w:t xml:space="preserve"> </w:t>
      </w:r>
    </w:p>
    <w:p w:rsidR="003B18B0" w:rsidRDefault="003B18B0" w:rsidP="003B18B0">
      <w:pPr>
        <w:rPr>
          <w:spacing w:val="-4"/>
        </w:rPr>
      </w:pPr>
      <w:r w:rsidRPr="00596A39">
        <w:rPr>
          <w:bCs/>
          <w:spacing w:val="-4"/>
        </w:rPr>
        <w:t xml:space="preserve">Radomir </w:t>
      </w:r>
      <w:proofErr w:type="spellStart"/>
      <w:r w:rsidRPr="00596A39">
        <w:rPr>
          <w:bCs/>
          <w:spacing w:val="-4"/>
        </w:rPr>
        <w:t>Stasicki</w:t>
      </w:r>
      <w:proofErr w:type="spellEnd"/>
      <w:r>
        <w:rPr>
          <w:b/>
          <w:bCs/>
          <w:spacing w:val="-4"/>
        </w:rPr>
        <w:t xml:space="preserve">  </w:t>
      </w:r>
      <w:r w:rsidR="00CC110D">
        <w:rPr>
          <w:b/>
          <w:spacing w:val="-4"/>
        </w:rPr>
        <w:t xml:space="preserve">– </w:t>
      </w:r>
      <w:r w:rsidR="00CC110D">
        <w:rPr>
          <w:bCs/>
          <w:spacing w:val="-4"/>
        </w:rPr>
        <w:t>Miejski Rzecznik</w:t>
      </w:r>
      <w:r>
        <w:rPr>
          <w:bCs/>
          <w:spacing w:val="-4"/>
        </w:rPr>
        <w:t xml:space="preserve"> </w:t>
      </w:r>
      <w:r w:rsidR="007479F0">
        <w:rPr>
          <w:bCs/>
          <w:spacing w:val="-4"/>
        </w:rPr>
        <w:t xml:space="preserve">Praw </w:t>
      </w:r>
      <w:r>
        <w:rPr>
          <w:bCs/>
          <w:spacing w:val="-4"/>
        </w:rPr>
        <w:t>Konsumentów w Rzeszowie.</w:t>
      </w:r>
      <w:r>
        <w:rPr>
          <w:spacing w:val="-4"/>
        </w:rPr>
        <w:t xml:space="preserve">                                                                  </w:t>
      </w:r>
      <w:r>
        <w:rPr>
          <w:b/>
          <w:spacing w:val="-4"/>
        </w:rPr>
        <w:t xml:space="preserve">                                                                                          </w:t>
      </w:r>
      <w:r>
        <w:rPr>
          <w:spacing w:val="-4"/>
        </w:rPr>
        <w:t xml:space="preserve"> </w:t>
      </w:r>
    </w:p>
    <w:p w:rsidR="003B18B0" w:rsidRDefault="003B18B0" w:rsidP="003B18B0"/>
    <w:p w:rsidR="007479F0" w:rsidRDefault="007479F0" w:rsidP="00191BD0">
      <w:pPr>
        <w:numPr>
          <w:ilvl w:val="0"/>
          <w:numId w:val="3"/>
        </w:numPr>
        <w:rPr>
          <w:spacing w:val="-4"/>
        </w:rPr>
      </w:pPr>
      <w:r>
        <w:rPr>
          <w:spacing w:val="-4"/>
        </w:rPr>
        <w:t>Członek Komisji:</w:t>
      </w:r>
    </w:p>
    <w:p w:rsidR="003B18B0" w:rsidRDefault="007479F0" w:rsidP="007479F0">
      <w:pPr>
        <w:rPr>
          <w:bCs/>
        </w:rPr>
        <w:sectPr w:rsidR="003B18B0">
          <w:pgSz w:w="11906" w:h="16838"/>
          <w:pgMar w:top="1134" w:right="1418" w:bottom="1134" w:left="1418" w:header="709" w:footer="709" w:gutter="0"/>
          <w:cols w:space="708"/>
        </w:sectPr>
      </w:pPr>
      <w:r w:rsidRPr="00596A39">
        <w:rPr>
          <w:spacing w:val="-4"/>
        </w:rPr>
        <w:t>Monika Kwaśniak</w:t>
      </w:r>
      <w:r>
        <w:rPr>
          <w:b/>
          <w:spacing w:val="-4"/>
        </w:rPr>
        <w:t xml:space="preserve"> – </w:t>
      </w:r>
      <w:r>
        <w:rPr>
          <w:spacing w:val="-4"/>
        </w:rPr>
        <w:t xml:space="preserve">Młodszy Inspektor Biura  Ochrony Praw  Konsumentów w Rzeszowie </w:t>
      </w: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994738" w:rsidRP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Default="00994738" w:rsidP="00994738">
      <w:pPr>
        <w:rPr>
          <w:spacing w:val="-4"/>
        </w:rPr>
      </w:pPr>
    </w:p>
    <w:p w:rsidR="00994738" w:rsidRPr="00994738" w:rsidRDefault="00994738" w:rsidP="00994738">
      <w:pPr>
        <w:rPr>
          <w:spacing w:val="-4"/>
        </w:rPr>
      </w:pPr>
    </w:p>
    <w:p w:rsidR="00D34E69" w:rsidRDefault="00D34E69" w:rsidP="00D34E69">
      <w:pPr>
        <w:pStyle w:val="Akapitzlist"/>
        <w:numPr>
          <w:ilvl w:val="0"/>
          <w:numId w:val="3"/>
        </w:numPr>
        <w:rPr>
          <w:spacing w:val="-4"/>
        </w:rPr>
      </w:pPr>
      <w:r>
        <w:rPr>
          <w:spacing w:val="-4"/>
        </w:rPr>
        <w:t>Członek Komisji:</w:t>
      </w:r>
    </w:p>
    <w:p w:rsidR="00D34E69" w:rsidRPr="00242F13" w:rsidRDefault="00D34E69" w:rsidP="00D34E69">
      <w:pPr>
        <w:rPr>
          <w:b/>
          <w:spacing w:val="-4"/>
        </w:rPr>
      </w:pPr>
      <w:r w:rsidRPr="00242F13">
        <w:rPr>
          <w:b/>
          <w:spacing w:val="-4"/>
        </w:rPr>
        <w:t xml:space="preserve">Robert </w:t>
      </w:r>
      <w:proofErr w:type="spellStart"/>
      <w:r w:rsidRPr="00242F13">
        <w:rPr>
          <w:b/>
          <w:spacing w:val="-4"/>
        </w:rPr>
        <w:t>Homicki</w:t>
      </w:r>
      <w:proofErr w:type="spellEnd"/>
      <w:r w:rsidRPr="00242F13">
        <w:rPr>
          <w:b/>
          <w:spacing w:val="-4"/>
        </w:rPr>
        <w:t xml:space="preserve">  - </w:t>
      </w:r>
      <w:r w:rsidRPr="00242F13">
        <w:rPr>
          <w:spacing w:val="-4"/>
        </w:rPr>
        <w:t xml:space="preserve">Przewodniczący </w:t>
      </w:r>
      <w:r w:rsidRPr="00242F13">
        <w:rPr>
          <w:rStyle w:val="Pogrubienie"/>
          <w:b w:val="0"/>
        </w:rPr>
        <w:t>Komisji Przedsiębiorczości i Promocji Gospodarczej Rady Miasta Rzeszowa                                                            tel. 730 118</w:t>
      </w:r>
      <w:r>
        <w:rPr>
          <w:rStyle w:val="Pogrubienie"/>
          <w:b w:val="0"/>
        </w:rPr>
        <w:t> </w:t>
      </w:r>
      <w:r w:rsidRPr="00242F13">
        <w:rPr>
          <w:rStyle w:val="Pogrubienie"/>
          <w:b w:val="0"/>
        </w:rPr>
        <w:t>112</w:t>
      </w:r>
    </w:p>
    <w:p w:rsidR="00866CAC" w:rsidRDefault="00866CAC" w:rsidP="003B18B0">
      <w:pPr>
        <w:spacing w:line="360" w:lineRule="auto"/>
        <w:ind w:left="4500"/>
      </w:pPr>
    </w:p>
    <w:p w:rsidR="00866CAC" w:rsidRDefault="008B4969" w:rsidP="003B18B0">
      <w:pPr>
        <w:spacing w:line="360" w:lineRule="auto"/>
        <w:ind w:left="4500"/>
      </w:pPr>
      <w:r w:rsidRPr="00242F13">
        <w:rPr>
          <w:rStyle w:val="Pogrubienie"/>
          <w:b w:val="0"/>
        </w:rPr>
        <w:t>tel. 730 118 112</w:t>
      </w: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866CAC" w:rsidRDefault="00866CAC" w:rsidP="003B18B0">
      <w:pPr>
        <w:spacing w:line="360" w:lineRule="auto"/>
        <w:ind w:left="4500"/>
      </w:pPr>
    </w:p>
    <w:p w:rsidR="003B18B0" w:rsidRPr="008D0D38" w:rsidRDefault="003B18B0" w:rsidP="003B18B0">
      <w:pPr>
        <w:spacing w:line="360" w:lineRule="auto"/>
        <w:ind w:left="4500"/>
      </w:pPr>
      <w:r w:rsidRPr="008D0D38">
        <w:t>Załącznik Nr 3</w:t>
      </w:r>
    </w:p>
    <w:p w:rsidR="003B18B0" w:rsidRPr="008D0D38" w:rsidRDefault="003B18B0" w:rsidP="003B18B0">
      <w:pPr>
        <w:spacing w:line="360" w:lineRule="auto"/>
        <w:ind w:left="4500"/>
      </w:pPr>
      <w:r w:rsidRPr="008D0D38">
        <w:t xml:space="preserve">do Zarządzenia Nr </w:t>
      </w:r>
      <w:r w:rsidR="008E7CC1">
        <w:t>VI</w:t>
      </w:r>
      <w:r w:rsidR="007D2370">
        <w:t>I</w:t>
      </w:r>
      <w:r w:rsidR="005A6B6E">
        <w:t xml:space="preserve"> /</w:t>
      </w:r>
      <w:r w:rsidR="00866CAC">
        <w:t>… / 2015</w:t>
      </w:r>
    </w:p>
    <w:p w:rsidR="003B18B0" w:rsidRPr="008D0D38" w:rsidRDefault="003B18B0" w:rsidP="003B18B0">
      <w:pPr>
        <w:spacing w:line="360" w:lineRule="auto"/>
        <w:ind w:left="4500"/>
      </w:pPr>
      <w:r w:rsidRPr="008D0D38">
        <w:t>Prezydenta Miasta Rzeszowa</w:t>
      </w:r>
    </w:p>
    <w:p w:rsidR="003B18B0" w:rsidRPr="008D0D38" w:rsidRDefault="003B18B0" w:rsidP="003B18B0">
      <w:pPr>
        <w:spacing w:line="360" w:lineRule="auto"/>
        <w:ind w:left="4500"/>
      </w:pPr>
      <w:r w:rsidRPr="008D0D38">
        <w:t xml:space="preserve">z dnia </w:t>
      </w:r>
      <w:r w:rsidR="007D2370">
        <w:t>17</w:t>
      </w:r>
      <w:r w:rsidR="00454A5E">
        <w:t xml:space="preserve"> grudnia 2014</w:t>
      </w:r>
      <w:r w:rsidRPr="008D0D38">
        <w:t xml:space="preserve"> r.</w:t>
      </w:r>
    </w:p>
    <w:p w:rsidR="003B18B0" w:rsidRPr="008D0D38" w:rsidRDefault="003B18B0" w:rsidP="003B18B0">
      <w:pPr>
        <w:tabs>
          <w:tab w:val="left" w:pos="7050"/>
        </w:tabs>
        <w:spacing w:line="360" w:lineRule="auto"/>
        <w:ind w:left="-27"/>
      </w:pPr>
    </w:p>
    <w:p w:rsidR="003B18B0" w:rsidRPr="008D0D38" w:rsidRDefault="003B18B0" w:rsidP="003B18B0">
      <w:pPr>
        <w:tabs>
          <w:tab w:val="left" w:pos="7050"/>
        </w:tabs>
        <w:spacing w:line="360" w:lineRule="auto"/>
        <w:ind w:left="-27"/>
      </w:pPr>
    </w:p>
    <w:p w:rsidR="003B18B0" w:rsidRPr="008D0D38" w:rsidRDefault="003B18B0" w:rsidP="003B18B0">
      <w:pPr>
        <w:tabs>
          <w:tab w:val="left" w:pos="7050"/>
        </w:tabs>
        <w:spacing w:line="360" w:lineRule="auto"/>
        <w:ind w:left="-27"/>
        <w:rPr>
          <w:bCs/>
        </w:rPr>
      </w:pPr>
      <w:r w:rsidRPr="008D0D38">
        <w:rPr>
          <w:bCs/>
        </w:rPr>
        <w:t>Regulamin prac Komisji Konkursowej do opiniowania ofert realizacji zadań w zakresie ochrony praw konsumenta w 201</w:t>
      </w:r>
      <w:r w:rsidR="00454A5E">
        <w:rPr>
          <w:bCs/>
        </w:rPr>
        <w:t>5</w:t>
      </w:r>
      <w:r w:rsidRPr="008D0D38">
        <w:rPr>
          <w:bCs/>
        </w:rPr>
        <w:t xml:space="preserve"> roku</w:t>
      </w:r>
    </w:p>
    <w:p w:rsidR="003B18B0" w:rsidRPr="008D0D38" w:rsidRDefault="003B18B0" w:rsidP="003B18B0">
      <w:pPr>
        <w:rPr>
          <w:spacing w:val="-4"/>
        </w:rPr>
      </w:pPr>
    </w:p>
    <w:p w:rsidR="003B18B0" w:rsidRPr="008D0D38" w:rsidRDefault="003B18B0" w:rsidP="003B18B0">
      <w:pPr>
        <w:jc w:val="center"/>
        <w:rPr>
          <w:b/>
          <w:spacing w:val="-4"/>
        </w:rPr>
      </w:pPr>
      <w:r w:rsidRPr="008D0D38">
        <w:rPr>
          <w:b/>
          <w:spacing w:val="-4"/>
        </w:rPr>
        <w:t>§ 1</w:t>
      </w:r>
    </w:p>
    <w:p w:rsidR="003B18B0" w:rsidRPr="008D0D38" w:rsidRDefault="003B18B0" w:rsidP="003B18B0">
      <w:pPr>
        <w:rPr>
          <w:spacing w:val="-4"/>
        </w:rPr>
      </w:pPr>
    </w:p>
    <w:p w:rsidR="003B18B0" w:rsidRPr="008D0D38" w:rsidRDefault="003B18B0" w:rsidP="00191BD0">
      <w:pPr>
        <w:numPr>
          <w:ilvl w:val="0"/>
          <w:numId w:val="4"/>
        </w:numPr>
        <w:spacing w:line="360" w:lineRule="auto"/>
        <w:rPr>
          <w:spacing w:val="-4"/>
        </w:rPr>
      </w:pPr>
      <w:r w:rsidRPr="008D0D38">
        <w:rPr>
          <w:spacing w:val="-4"/>
        </w:rPr>
        <w:t>Komisja Konkursowa zwana dalej „KOMISJĄ” jest organem opiniodawczym, powołanym do oceny oraz określenia wysokości dofinansowania ofert zgłoszonych przez organizacje pozarządowe lub podmioty, o których mowa w art. 3 ust. 3 i art. 16 ust.1 ustawy z dnia 24 kwietnia 2003 r. o działalności pożytku publicznego i o wolontariacie w zakresie upowszechniania i</w:t>
      </w:r>
      <w:r w:rsidR="008E7CC1">
        <w:rPr>
          <w:spacing w:val="-4"/>
        </w:rPr>
        <w:t xml:space="preserve"> ochrony praw konsumentów w 2014</w:t>
      </w:r>
      <w:r w:rsidRPr="008D0D38">
        <w:rPr>
          <w:spacing w:val="-4"/>
        </w:rPr>
        <w:t xml:space="preserve"> roku w przedmiocie prowadzenia różnych form edukacji konsumenckiej dla mieszkańców Rzeszowa.</w:t>
      </w:r>
      <w:r w:rsidRPr="008D0D38">
        <w:rPr>
          <w:b/>
          <w:bCs/>
          <w:color w:val="FF0000"/>
          <w:spacing w:val="-4"/>
        </w:rPr>
        <w:t xml:space="preserve"> </w:t>
      </w:r>
    </w:p>
    <w:p w:rsidR="003B18B0" w:rsidRPr="008D0D38" w:rsidRDefault="003B18B0" w:rsidP="00191BD0">
      <w:pPr>
        <w:numPr>
          <w:ilvl w:val="0"/>
          <w:numId w:val="4"/>
        </w:numPr>
        <w:spacing w:line="360" w:lineRule="auto"/>
        <w:rPr>
          <w:spacing w:val="-4"/>
        </w:rPr>
      </w:pPr>
      <w:r w:rsidRPr="008D0D38">
        <w:rPr>
          <w:spacing w:val="-4"/>
        </w:rPr>
        <w:t>Komisja działa na posiedzeniach. Komisja może realizować swoje zadania, jeżeli</w:t>
      </w:r>
      <w:r w:rsidRPr="008D0D38">
        <w:rPr>
          <w:spacing w:val="-4"/>
        </w:rPr>
        <w:br/>
        <w:t>w posiedzeniu uczestniczy minimum 3 osoby ze składu Komisji.</w:t>
      </w:r>
    </w:p>
    <w:p w:rsidR="003B18B0" w:rsidRPr="008D0D38" w:rsidRDefault="003B18B0" w:rsidP="00191BD0">
      <w:pPr>
        <w:numPr>
          <w:ilvl w:val="0"/>
          <w:numId w:val="4"/>
        </w:numPr>
        <w:spacing w:line="360" w:lineRule="auto"/>
        <w:rPr>
          <w:spacing w:val="-4"/>
        </w:rPr>
      </w:pPr>
      <w:r w:rsidRPr="008D0D38">
        <w:rPr>
          <w:spacing w:val="-4"/>
        </w:rPr>
        <w:t>Komisją kieruje Przewodniczący Komisji a w przypadku jego nieobecności osoba upoważniona przez Przewodniczącego.</w:t>
      </w:r>
    </w:p>
    <w:p w:rsidR="003B18B0" w:rsidRPr="008D0D38" w:rsidRDefault="003B18B0" w:rsidP="00191BD0">
      <w:pPr>
        <w:numPr>
          <w:ilvl w:val="0"/>
          <w:numId w:val="4"/>
        </w:numPr>
        <w:spacing w:line="360" w:lineRule="auto"/>
        <w:rPr>
          <w:spacing w:val="-4"/>
        </w:rPr>
      </w:pPr>
      <w:r w:rsidRPr="008D0D38">
        <w:rPr>
          <w:spacing w:val="-4"/>
        </w:rPr>
        <w:t>Przed rozpoczęciem prac każdy Członek Komisji składa oświadczenie, że:</w:t>
      </w:r>
    </w:p>
    <w:p w:rsidR="003B18B0" w:rsidRPr="008D0D38" w:rsidRDefault="003B18B0" w:rsidP="00191BD0">
      <w:pPr>
        <w:numPr>
          <w:ilvl w:val="0"/>
          <w:numId w:val="5"/>
        </w:numPr>
        <w:spacing w:line="360" w:lineRule="auto"/>
        <w:rPr>
          <w:spacing w:val="-4"/>
        </w:rPr>
      </w:pPr>
      <w:r w:rsidRPr="008D0D38">
        <w:rPr>
          <w:spacing w:val="-4"/>
        </w:rPr>
        <w:t>nie jest oferentem, nie pozostaje w związku małżeńskim albo w stosunku pokrewieństwa lub powinowactwa w linii prostej oraz, że nie jest związany z tytułu przysposobienia, opieki lub kurateli z oferentem, jego następcą prawnym lub członkami władz podmiotów ubiegających się o realizację zadania publicznego,</w:t>
      </w:r>
    </w:p>
    <w:p w:rsidR="003B18B0" w:rsidRPr="008D0D38" w:rsidRDefault="003B18B0" w:rsidP="00191BD0">
      <w:pPr>
        <w:numPr>
          <w:ilvl w:val="0"/>
          <w:numId w:val="5"/>
        </w:numPr>
        <w:spacing w:line="360" w:lineRule="auto"/>
        <w:rPr>
          <w:spacing w:val="-4"/>
        </w:rPr>
      </w:pPr>
      <w:r w:rsidRPr="008D0D38">
        <w:rPr>
          <w:spacing w:val="-4"/>
        </w:rPr>
        <w:t>nie pozostaje z oferentem w takim stosunku prawnym lub faktycznym, że może tym budzić uzasadnione wątpliwości, co do jego bezstronności.</w:t>
      </w:r>
    </w:p>
    <w:p w:rsidR="003B18B0" w:rsidRPr="008D0D38" w:rsidRDefault="003B18B0" w:rsidP="003B18B0">
      <w:pPr>
        <w:spacing w:line="360" w:lineRule="auto"/>
        <w:jc w:val="center"/>
        <w:rPr>
          <w:b/>
          <w:spacing w:val="-4"/>
        </w:rPr>
      </w:pPr>
      <w:r w:rsidRPr="008D0D38">
        <w:rPr>
          <w:b/>
          <w:spacing w:val="-4"/>
        </w:rPr>
        <w:t>§ 2</w:t>
      </w:r>
    </w:p>
    <w:p w:rsidR="003B18B0" w:rsidRPr="008D0D38" w:rsidRDefault="003B18B0" w:rsidP="00191BD0">
      <w:pPr>
        <w:numPr>
          <w:ilvl w:val="0"/>
          <w:numId w:val="6"/>
        </w:numPr>
        <w:tabs>
          <w:tab w:val="left" w:pos="7050"/>
        </w:tabs>
        <w:spacing w:line="360" w:lineRule="auto"/>
      </w:pPr>
      <w:r w:rsidRPr="008D0D38">
        <w:t>Komisja otrzymuje oferty realizacji zadań publicznych zweryfikowane pod względem kompletności i poprawności.</w:t>
      </w:r>
    </w:p>
    <w:p w:rsidR="003B18B0" w:rsidRPr="008D0D38" w:rsidRDefault="003B18B0" w:rsidP="00191BD0">
      <w:pPr>
        <w:numPr>
          <w:ilvl w:val="0"/>
          <w:numId w:val="6"/>
        </w:numPr>
        <w:tabs>
          <w:tab w:val="left" w:pos="7050"/>
        </w:tabs>
        <w:spacing w:line="360" w:lineRule="auto"/>
      </w:pPr>
      <w:r w:rsidRPr="008D0D38">
        <w:t>Komisja podczas obrad dokonuje oceny merytorycznej ofert oraz sporządza opinię w przedmiocie każdej ze złożonych ofert, kierując się kryteriami określonymi w ogłoszeniu o konkursie.</w:t>
      </w:r>
    </w:p>
    <w:p w:rsidR="003B18B0" w:rsidRPr="008D0D38" w:rsidRDefault="003B18B0" w:rsidP="00191BD0">
      <w:pPr>
        <w:numPr>
          <w:ilvl w:val="0"/>
          <w:numId w:val="6"/>
        </w:numPr>
        <w:tabs>
          <w:tab w:val="left" w:pos="7050"/>
        </w:tabs>
        <w:spacing w:line="360" w:lineRule="auto"/>
      </w:pPr>
      <w:r w:rsidRPr="008D0D38">
        <w:lastRenderedPageBreak/>
        <w:t>W przypadku ustalenia, że oferta nie spełnia wymagań kompletności i poprawności, Komisja rekomenduje Prezydentowi Miasta Rzeszowa jej odrzucenie wraz z podaniem przyczyn.</w:t>
      </w:r>
    </w:p>
    <w:p w:rsidR="003B18B0" w:rsidRPr="008D0D38" w:rsidRDefault="003B18B0" w:rsidP="00191BD0">
      <w:pPr>
        <w:numPr>
          <w:ilvl w:val="0"/>
          <w:numId w:val="6"/>
        </w:numPr>
        <w:tabs>
          <w:tab w:val="left" w:pos="7050"/>
        </w:tabs>
        <w:spacing w:line="360" w:lineRule="auto"/>
      </w:pPr>
      <w:r w:rsidRPr="008D0D38">
        <w:t>Komisja na podstawie informacji zawartych w ofercie określa zakres zadania, wraz z kwotą dofinansowania oraz wskazaniem pozycji wymienionych w budżecie projektu, które proponuje objąć dofinansowaniem.</w:t>
      </w:r>
    </w:p>
    <w:p w:rsidR="003B18B0" w:rsidRPr="008D0D38" w:rsidRDefault="003B18B0" w:rsidP="00191BD0">
      <w:pPr>
        <w:numPr>
          <w:ilvl w:val="0"/>
          <w:numId w:val="6"/>
        </w:numPr>
        <w:tabs>
          <w:tab w:val="left" w:pos="7050"/>
        </w:tabs>
        <w:spacing w:line="360" w:lineRule="auto"/>
      </w:pPr>
      <w:r w:rsidRPr="008D0D38">
        <w:t>Komisja podejmuje decyzję zwykłą większością głosów w jednym głosowaniu jawnym.</w:t>
      </w:r>
    </w:p>
    <w:p w:rsidR="003B18B0" w:rsidRPr="008D0D38" w:rsidRDefault="003B18B0" w:rsidP="00191BD0">
      <w:pPr>
        <w:numPr>
          <w:ilvl w:val="0"/>
          <w:numId w:val="6"/>
        </w:numPr>
        <w:tabs>
          <w:tab w:val="left" w:pos="7050"/>
        </w:tabs>
        <w:spacing w:line="360" w:lineRule="auto"/>
      </w:pPr>
      <w:r w:rsidRPr="008D0D38">
        <w:t>W przypadku równej liczby głosów „za” i przeciw” głos decydujący ma Przewodniczący Komisji.</w:t>
      </w:r>
    </w:p>
    <w:p w:rsidR="003B18B0" w:rsidRPr="008D0D38" w:rsidRDefault="003B18B0" w:rsidP="003B18B0">
      <w:pPr>
        <w:spacing w:line="360" w:lineRule="auto"/>
        <w:rPr>
          <w:spacing w:val="-4"/>
        </w:rPr>
      </w:pPr>
    </w:p>
    <w:p w:rsidR="003B18B0" w:rsidRPr="008D0D38" w:rsidRDefault="003B18B0" w:rsidP="003B18B0">
      <w:pPr>
        <w:spacing w:line="360" w:lineRule="auto"/>
        <w:jc w:val="center"/>
        <w:rPr>
          <w:b/>
          <w:spacing w:val="-4"/>
        </w:rPr>
      </w:pPr>
      <w:r w:rsidRPr="008D0D38">
        <w:rPr>
          <w:b/>
          <w:spacing w:val="-4"/>
        </w:rPr>
        <w:t>§ 3</w:t>
      </w:r>
    </w:p>
    <w:p w:rsidR="003B18B0" w:rsidRPr="008D0D38" w:rsidRDefault="003B18B0" w:rsidP="00191BD0">
      <w:pPr>
        <w:numPr>
          <w:ilvl w:val="0"/>
          <w:numId w:val="7"/>
        </w:numPr>
        <w:tabs>
          <w:tab w:val="left" w:pos="7050"/>
        </w:tabs>
        <w:spacing w:line="360" w:lineRule="auto"/>
      </w:pPr>
      <w:r w:rsidRPr="008D0D38">
        <w:t>Z prac Komisji sporządza się protokół podpisany przez wszystkich jego członków i załącznik w formie zestawienia ofert realizacji zadań publicznych, co do których:</w:t>
      </w:r>
    </w:p>
    <w:p w:rsidR="003B18B0" w:rsidRPr="008D0D38" w:rsidRDefault="003B18B0" w:rsidP="00191BD0">
      <w:pPr>
        <w:numPr>
          <w:ilvl w:val="1"/>
          <w:numId w:val="7"/>
        </w:numPr>
        <w:tabs>
          <w:tab w:val="clear" w:pos="1440"/>
          <w:tab w:val="num" w:pos="1260"/>
          <w:tab w:val="left" w:pos="7050"/>
        </w:tabs>
        <w:spacing w:line="360" w:lineRule="auto"/>
        <w:ind w:left="1260" w:hanging="720"/>
      </w:pPr>
      <w:r w:rsidRPr="008D0D38">
        <w:t>stwierdzono niespełnienie wymogów kompletności i poprawności;</w:t>
      </w:r>
    </w:p>
    <w:p w:rsidR="003B18B0" w:rsidRPr="008D0D38" w:rsidRDefault="003B18B0" w:rsidP="00191BD0">
      <w:pPr>
        <w:numPr>
          <w:ilvl w:val="1"/>
          <w:numId w:val="7"/>
        </w:numPr>
        <w:tabs>
          <w:tab w:val="clear" w:pos="1440"/>
          <w:tab w:val="num" w:pos="1260"/>
          <w:tab w:val="left" w:pos="7050"/>
        </w:tabs>
        <w:spacing w:line="360" w:lineRule="auto"/>
        <w:ind w:left="1260" w:hanging="720"/>
      </w:pPr>
      <w:r w:rsidRPr="008D0D38">
        <w:t>uznano brak celowości wsparcia wykonania zadania – wraz z uzasadnieniem opinii;</w:t>
      </w:r>
    </w:p>
    <w:p w:rsidR="003B18B0" w:rsidRPr="008D0D38" w:rsidRDefault="003B18B0" w:rsidP="00191BD0">
      <w:pPr>
        <w:numPr>
          <w:ilvl w:val="1"/>
          <w:numId w:val="7"/>
        </w:numPr>
        <w:tabs>
          <w:tab w:val="clear" w:pos="1440"/>
          <w:tab w:val="num" w:pos="1260"/>
          <w:tab w:val="left" w:pos="7050"/>
        </w:tabs>
        <w:spacing w:line="360" w:lineRule="auto"/>
        <w:ind w:left="1260" w:hanging="720"/>
      </w:pPr>
      <w:r w:rsidRPr="008D0D38">
        <w:t>uznano celowość wsparcia wykonania zadania – wraz z rekomendowanym zakresem rzeczowym i finansowym zadania.</w:t>
      </w:r>
    </w:p>
    <w:p w:rsidR="003B18B0" w:rsidRPr="008D0D38" w:rsidRDefault="003B18B0" w:rsidP="00191BD0">
      <w:pPr>
        <w:numPr>
          <w:ilvl w:val="0"/>
          <w:numId w:val="7"/>
        </w:numPr>
        <w:tabs>
          <w:tab w:val="left" w:pos="7050"/>
        </w:tabs>
        <w:spacing w:line="360" w:lineRule="auto"/>
      </w:pPr>
      <w:r w:rsidRPr="008D0D38">
        <w:t>Protokół o którym mowa w ust. 1 przedstawiany jest Prezydentowi Miasta w celu podjęcia decyzji o przyznaniu dotacji.</w:t>
      </w:r>
    </w:p>
    <w:p w:rsidR="003B18B0" w:rsidRPr="008D0D38" w:rsidRDefault="003B18B0" w:rsidP="003B18B0">
      <w:pPr>
        <w:spacing w:line="360" w:lineRule="auto"/>
        <w:rPr>
          <w:b/>
          <w:spacing w:val="-4"/>
        </w:rPr>
      </w:pPr>
    </w:p>
    <w:p w:rsidR="003B18B0" w:rsidRDefault="003B18B0" w:rsidP="003B18B0">
      <w:pPr>
        <w:tabs>
          <w:tab w:val="left" w:pos="7050"/>
        </w:tabs>
        <w:spacing w:line="360" w:lineRule="auto"/>
        <w:ind w:left="-27"/>
      </w:pPr>
    </w:p>
    <w:p w:rsidR="003B18B0" w:rsidRDefault="003B18B0" w:rsidP="003B18B0">
      <w:pPr>
        <w:tabs>
          <w:tab w:val="left" w:pos="7050"/>
        </w:tabs>
        <w:spacing w:line="360" w:lineRule="auto"/>
      </w:pPr>
    </w:p>
    <w:p w:rsidR="003B18B0" w:rsidRDefault="003B18B0" w:rsidP="003B18B0"/>
    <w:p w:rsidR="008E6B69" w:rsidRDefault="008E6B69"/>
    <w:sectPr w:rsidR="008E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DFE"/>
    <w:multiLevelType w:val="singleLevel"/>
    <w:tmpl w:val="D6C6027C"/>
    <w:lvl w:ilvl="0">
      <w:start w:val="1"/>
      <w:numFmt w:val="decimal"/>
      <w:lvlText w:val="%1."/>
      <w:lvlJc w:val="left"/>
      <w:pPr>
        <w:tabs>
          <w:tab w:val="num" w:pos="360"/>
        </w:tabs>
        <w:ind w:left="360" w:hanging="360"/>
      </w:pPr>
      <w:rPr>
        <w:b w:val="0"/>
        <w:i w:val="0"/>
        <w:sz w:val="24"/>
      </w:rPr>
    </w:lvl>
  </w:abstractNum>
  <w:abstractNum w:abstractNumId="1" w15:restartNumberingAfterBreak="0">
    <w:nsid w:val="0961052F"/>
    <w:multiLevelType w:val="hybridMultilevel"/>
    <w:tmpl w:val="10D88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161809"/>
    <w:multiLevelType w:val="hybridMultilevel"/>
    <w:tmpl w:val="58B21F5A"/>
    <w:lvl w:ilvl="0" w:tplc="0415000F">
      <w:start w:val="1"/>
      <w:numFmt w:val="decimal"/>
      <w:lvlText w:val="%1."/>
      <w:lvlJc w:val="left"/>
      <w:pPr>
        <w:tabs>
          <w:tab w:val="num" w:pos="360"/>
        </w:tabs>
        <w:ind w:left="360" w:hanging="360"/>
      </w:pPr>
    </w:lvl>
    <w:lvl w:ilvl="1" w:tplc="0E52DE36">
      <w:start w:val="1"/>
      <w:numFmt w:val="decimal"/>
      <w:lvlText w:val="%2)"/>
      <w:lvlJc w:val="left"/>
      <w:pPr>
        <w:tabs>
          <w:tab w:val="num" w:pos="720"/>
        </w:tabs>
        <w:ind w:left="720" w:firstLine="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13817E06"/>
    <w:multiLevelType w:val="hybridMultilevel"/>
    <w:tmpl w:val="17EA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12FE4"/>
    <w:multiLevelType w:val="hybridMultilevel"/>
    <w:tmpl w:val="E51E7642"/>
    <w:lvl w:ilvl="0" w:tplc="980CA494">
      <w:start w:val="1"/>
      <w:numFmt w:val="decimal"/>
      <w:lvlText w:val="%1)"/>
      <w:lvlJc w:val="left"/>
      <w:pPr>
        <w:tabs>
          <w:tab w:val="num" w:pos="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B77DC5"/>
    <w:multiLevelType w:val="hybridMultilevel"/>
    <w:tmpl w:val="8912E500"/>
    <w:lvl w:ilvl="0" w:tplc="782A71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1F1D5B"/>
    <w:multiLevelType w:val="hybridMultilevel"/>
    <w:tmpl w:val="2E8E7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804906"/>
    <w:multiLevelType w:val="hybridMultilevel"/>
    <w:tmpl w:val="2EF2783C"/>
    <w:lvl w:ilvl="0" w:tplc="383E251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55C56"/>
    <w:multiLevelType w:val="hybridMultilevel"/>
    <w:tmpl w:val="3530E38E"/>
    <w:lvl w:ilvl="0" w:tplc="8C3AF8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681912"/>
    <w:multiLevelType w:val="hybridMultilevel"/>
    <w:tmpl w:val="FBA46128"/>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1CA4049"/>
    <w:multiLevelType w:val="hybridMultilevel"/>
    <w:tmpl w:val="C1346BB8"/>
    <w:lvl w:ilvl="0" w:tplc="A6860834">
      <w:start w:val="1"/>
      <w:numFmt w:val="decimal"/>
      <w:lvlText w:val="%1)"/>
      <w:lvlJc w:val="left"/>
      <w:pPr>
        <w:tabs>
          <w:tab w:val="num" w:pos="3087"/>
        </w:tabs>
        <w:ind w:left="3087" w:hanging="56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7D2EFB"/>
    <w:multiLevelType w:val="hybridMultilevel"/>
    <w:tmpl w:val="1E10BC24"/>
    <w:lvl w:ilvl="0" w:tplc="636EE3D8">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6D36A0C"/>
    <w:multiLevelType w:val="hybridMultilevel"/>
    <w:tmpl w:val="12F6D89C"/>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15:restartNumberingAfterBreak="0">
    <w:nsid w:val="3DBF1692"/>
    <w:multiLevelType w:val="hybridMultilevel"/>
    <w:tmpl w:val="BAE0B94A"/>
    <w:lvl w:ilvl="0" w:tplc="70B2DB52">
      <w:start w:val="5"/>
      <w:numFmt w:val="upperRoman"/>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0D2A9E"/>
    <w:multiLevelType w:val="hybridMultilevel"/>
    <w:tmpl w:val="5DBE9A24"/>
    <w:lvl w:ilvl="0" w:tplc="D38C1EA2">
      <w:start w:val="1"/>
      <w:numFmt w:val="decimal"/>
      <w:lvlText w:val="%1)"/>
      <w:lvlJc w:val="left"/>
      <w:pPr>
        <w:tabs>
          <w:tab w:val="num" w:pos="1040"/>
        </w:tabs>
        <w:ind w:left="1021" w:hanging="341"/>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E60212B"/>
    <w:multiLevelType w:val="hybridMultilevel"/>
    <w:tmpl w:val="5F801F1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42125FCB"/>
    <w:multiLevelType w:val="hybridMultilevel"/>
    <w:tmpl w:val="58C629C8"/>
    <w:lvl w:ilvl="0" w:tplc="3734487E">
      <w:start w:val="9"/>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E73CC"/>
    <w:multiLevelType w:val="hybridMultilevel"/>
    <w:tmpl w:val="301C0432"/>
    <w:lvl w:ilvl="0" w:tplc="D3528A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A00C6"/>
    <w:multiLevelType w:val="hybridMultilevel"/>
    <w:tmpl w:val="ABBA7EDE"/>
    <w:lvl w:ilvl="0" w:tplc="6F8CB54A">
      <w:start w:val="10"/>
      <w:numFmt w:val="upperRoman"/>
      <w:lvlText w:val="%1."/>
      <w:lvlJc w:val="left"/>
      <w:pPr>
        <w:ind w:left="36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E382A"/>
    <w:multiLevelType w:val="hybridMultilevel"/>
    <w:tmpl w:val="C70A84AE"/>
    <w:lvl w:ilvl="0" w:tplc="5F42D2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052D63"/>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8E25D5"/>
    <w:multiLevelType w:val="hybridMultilevel"/>
    <w:tmpl w:val="1B1C82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153318"/>
    <w:multiLevelType w:val="hybridMultilevel"/>
    <w:tmpl w:val="7FF445DA"/>
    <w:lvl w:ilvl="0" w:tplc="1ACA145C">
      <w:start w:val="10"/>
      <w:numFmt w:val="upperRoman"/>
      <w:lvlText w:val="%1."/>
      <w:lvlJc w:val="left"/>
      <w:pPr>
        <w:ind w:left="-348" w:hanging="360"/>
      </w:pPr>
      <w:rPr>
        <w:rFonts w:hint="default"/>
        <w:b w:val="0"/>
        <w:i w:val="0"/>
        <w:sz w:val="22"/>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3" w15:restartNumberingAfterBreak="0">
    <w:nsid w:val="525720A7"/>
    <w:multiLevelType w:val="hybridMultilevel"/>
    <w:tmpl w:val="DF52C874"/>
    <w:lvl w:ilvl="0" w:tplc="3FB2254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C81868"/>
    <w:multiLevelType w:val="hybridMultilevel"/>
    <w:tmpl w:val="850E0694"/>
    <w:lvl w:ilvl="0" w:tplc="5E28890E">
      <w:start w:val="9"/>
      <w:numFmt w:val="upperRoman"/>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16580D"/>
    <w:multiLevelType w:val="hybridMultilevel"/>
    <w:tmpl w:val="664AA902"/>
    <w:lvl w:ilvl="0" w:tplc="00D09360">
      <w:start w:val="1"/>
      <w:numFmt w:val="bullet"/>
      <w:lvlText w:val=""/>
      <w:lvlJc w:val="center"/>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6" w15:restartNumberingAfterBreak="0">
    <w:nsid w:val="5F8F39E8"/>
    <w:multiLevelType w:val="hybridMultilevel"/>
    <w:tmpl w:val="5F801F1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5F906B19"/>
    <w:multiLevelType w:val="hybridMultilevel"/>
    <w:tmpl w:val="CA84E2C6"/>
    <w:lvl w:ilvl="0" w:tplc="2A78CA3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4C4700"/>
    <w:multiLevelType w:val="hybridMultilevel"/>
    <w:tmpl w:val="FC665824"/>
    <w:lvl w:ilvl="0" w:tplc="636EE3D8">
      <w:start w:val="1"/>
      <w:numFmt w:val="decimal"/>
      <w:lvlText w:val="%1."/>
      <w:lvlJc w:val="left"/>
      <w:pPr>
        <w:tabs>
          <w:tab w:val="num" w:pos="567"/>
        </w:tabs>
        <w:ind w:left="567" w:hanging="567"/>
      </w:pPr>
    </w:lvl>
    <w:lvl w:ilvl="1" w:tplc="96001928">
      <w:start w:val="1"/>
      <w:numFmt w:val="decimal"/>
      <w:lvlText w:val="%2)"/>
      <w:lvlJc w:val="left"/>
      <w:pPr>
        <w:tabs>
          <w:tab w:val="num" w:pos="1440"/>
        </w:tabs>
        <w:ind w:left="1440" w:hanging="360"/>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3D76E86"/>
    <w:multiLevelType w:val="hybridMultilevel"/>
    <w:tmpl w:val="0052BD62"/>
    <w:lvl w:ilvl="0" w:tplc="7DB4FBB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72E2E"/>
    <w:multiLevelType w:val="hybridMultilevel"/>
    <w:tmpl w:val="3F5E7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2A2F22"/>
    <w:multiLevelType w:val="hybridMultilevel"/>
    <w:tmpl w:val="AB56A4B4"/>
    <w:lvl w:ilvl="0" w:tplc="26226F1E">
      <w:start w:val="1"/>
      <w:numFmt w:val="decimal"/>
      <w:lvlText w:val="%1."/>
      <w:lvlJc w:val="left"/>
      <w:pPr>
        <w:tabs>
          <w:tab w:val="num" w:pos="1980"/>
        </w:tabs>
        <w:ind w:left="198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0750AF"/>
    <w:multiLevelType w:val="hybridMultilevel"/>
    <w:tmpl w:val="1CDC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63457"/>
    <w:multiLevelType w:val="hybridMultilevel"/>
    <w:tmpl w:val="3F0C3ED2"/>
    <w:lvl w:ilvl="0" w:tplc="FFFFFFFF">
      <w:start w:val="1"/>
      <w:numFmt w:val="upperRoman"/>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6A6A38C6"/>
    <w:multiLevelType w:val="hybridMultilevel"/>
    <w:tmpl w:val="7C0EACB4"/>
    <w:lvl w:ilvl="0" w:tplc="782A71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AAA4E74"/>
    <w:multiLevelType w:val="hybridMultilevel"/>
    <w:tmpl w:val="1E16B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D00983"/>
    <w:multiLevelType w:val="hybridMultilevel"/>
    <w:tmpl w:val="FA96E5CA"/>
    <w:lvl w:ilvl="0" w:tplc="79C2962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BE45F4"/>
    <w:multiLevelType w:val="hybridMultilevel"/>
    <w:tmpl w:val="E22E8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66CDD"/>
    <w:multiLevelType w:val="hybridMultilevel"/>
    <w:tmpl w:val="767E1A4E"/>
    <w:lvl w:ilvl="0" w:tplc="782A71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6F31BD"/>
    <w:multiLevelType w:val="hybridMultilevel"/>
    <w:tmpl w:val="C7BC190A"/>
    <w:lvl w:ilvl="0" w:tplc="7316A5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B5410"/>
    <w:multiLevelType w:val="hybridMultilevel"/>
    <w:tmpl w:val="6768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A0519"/>
    <w:multiLevelType w:val="hybridMultilevel"/>
    <w:tmpl w:val="70389FBC"/>
    <w:lvl w:ilvl="0" w:tplc="66A06436">
      <w:start w:val="8"/>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8E4841"/>
    <w:multiLevelType w:val="hybridMultilevel"/>
    <w:tmpl w:val="58FE5C1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EB364EE"/>
    <w:multiLevelType w:val="hybridMultilevel"/>
    <w:tmpl w:val="34F2B820"/>
    <w:lvl w:ilvl="0" w:tplc="EA7C3F64">
      <w:start w:val="5"/>
      <w:numFmt w:val="decimal"/>
      <w:lvlText w:val="%1."/>
      <w:lvlJc w:val="left"/>
      <w:pPr>
        <w:tabs>
          <w:tab w:val="num" w:pos="567"/>
        </w:tabs>
        <w:ind w:left="567" w:hanging="56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D164C9"/>
    <w:multiLevelType w:val="hybridMultilevel"/>
    <w:tmpl w:val="7F28C85A"/>
    <w:lvl w:ilvl="0" w:tplc="24F070E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0"/>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3"/>
  </w:num>
  <w:num w:numId="10">
    <w:abstractNumId w:val="39"/>
  </w:num>
  <w:num w:numId="11">
    <w:abstractNumId w:val="17"/>
  </w:num>
  <w:num w:numId="12">
    <w:abstractNumId w:val="23"/>
  </w:num>
  <w:num w:numId="13">
    <w:abstractNumId w:val="3"/>
  </w:num>
  <w:num w:numId="14">
    <w:abstractNumId w:val="29"/>
  </w:num>
  <w:num w:numId="15">
    <w:abstractNumId w:val="16"/>
  </w:num>
  <w:num w:numId="16">
    <w:abstractNumId w:val="30"/>
  </w:num>
  <w:num w:numId="17">
    <w:abstractNumId w:val="44"/>
  </w:num>
  <w:num w:numId="18">
    <w:abstractNumId w:val="19"/>
  </w:num>
  <w:num w:numId="19">
    <w:abstractNumId w:val="8"/>
  </w:num>
  <w:num w:numId="20">
    <w:abstractNumId w:val="40"/>
  </w:num>
  <w:num w:numId="21">
    <w:abstractNumId w:val="20"/>
  </w:num>
  <w:num w:numId="22">
    <w:abstractNumId w:val="31"/>
  </w:num>
  <w:num w:numId="23">
    <w:abstractNumId w:val="5"/>
  </w:num>
  <w:num w:numId="24">
    <w:abstractNumId w:val="34"/>
  </w:num>
  <w:num w:numId="25">
    <w:abstractNumId w:val="38"/>
  </w:num>
  <w:num w:numId="26">
    <w:abstractNumId w:val="10"/>
  </w:num>
  <w:num w:numId="27">
    <w:abstractNumId w:val="43"/>
  </w:num>
  <w:num w:numId="28">
    <w:abstractNumId w:val="4"/>
  </w:num>
  <w:num w:numId="29">
    <w:abstractNumId w:val="15"/>
  </w:num>
  <w:num w:numId="30">
    <w:abstractNumId w:val="25"/>
  </w:num>
  <w:num w:numId="31">
    <w:abstractNumId w:val="26"/>
  </w:num>
  <w:num w:numId="32">
    <w:abstractNumId w:val="13"/>
  </w:num>
  <w:num w:numId="33">
    <w:abstractNumId w:val="27"/>
  </w:num>
  <w:num w:numId="34">
    <w:abstractNumId w:val="37"/>
  </w:num>
  <w:num w:numId="35">
    <w:abstractNumId w:val="21"/>
  </w:num>
  <w:num w:numId="36">
    <w:abstractNumId w:val="35"/>
  </w:num>
  <w:num w:numId="37">
    <w:abstractNumId w:val="24"/>
  </w:num>
  <w:num w:numId="38">
    <w:abstractNumId w:val="36"/>
  </w:num>
  <w:num w:numId="39">
    <w:abstractNumId w:val="7"/>
  </w:num>
  <w:num w:numId="40">
    <w:abstractNumId w:val="32"/>
  </w:num>
  <w:num w:numId="41">
    <w:abstractNumId w:val="41"/>
  </w:num>
  <w:num w:numId="42">
    <w:abstractNumId w:val="22"/>
  </w:num>
  <w:num w:numId="43">
    <w:abstractNumId w:val="9"/>
  </w:num>
  <w:num w:numId="44">
    <w:abstractNumId w:val="12"/>
  </w:num>
  <w:num w:numId="45">
    <w:abstractNumId w:val="18"/>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0"/>
    <w:rsid w:val="00026BA3"/>
    <w:rsid w:val="000337AC"/>
    <w:rsid w:val="00051F40"/>
    <w:rsid w:val="00071264"/>
    <w:rsid w:val="00082F52"/>
    <w:rsid w:val="000B16E9"/>
    <w:rsid w:val="000F16BE"/>
    <w:rsid w:val="0014088E"/>
    <w:rsid w:val="001415B3"/>
    <w:rsid w:val="00191BD0"/>
    <w:rsid w:val="001D7FDC"/>
    <w:rsid w:val="00204B35"/>
    <w:rsid w:val="002238C2"/>
    <w:rsid w:val="00227A67"/>
    <w:rsid w:val="00242F13"/>
    <w:rsid w:val="002B5000"/>
    <w:rsid w:val="00315D7B"/>
    <w:rsid w:val="00321DA8"/>
    <w:rsid w:val="00333112"/>
    <w:rsid w:val="00342C4F"/>
    <w:rsid w:val="00353E1B"/>
    <w:rsid w:val="003B18B0"/>
    <w:rsid w:val="003B52B9"/>
    <w:rsid w:val="003C3D6F"/>
    <w:rsid w:val="003D53AF"/>
    <w:rsid w:val="00405FED"/>
    <w:rsid w:val="00454A5E"/>
    <w:rsid w:val="00462544"/>
    <w:rsid w:val="00481687"/>
    <w:rsid w:val="004A1F74"/>
    <w:rsid w:val="004A7BE0"/>
    <w:rsid w:val="004B3171"/>
    <w:rsid w:val="004F6609"/>
    <w:rsid w:val="00511D16"/>
    <w:rsid w:val="00541521"/>
    <w:rsid w:val="005466C0"/>
    <w:rsid w:val="00596A39"/>
    <w:rsid w:val="005A6B6E"/>
    <w:rsid w:val="005B4AC1"/>
    <w:rsid w:val="005C70DA"/>
    <w:rsid w:val="006218ED"/>
    <w:rsid w:val="00626531"/>
    <w:rsid w:val="00666A5F"/>
    <w:rsid w:val="00693032"/>
    <w:rsid w:val="006A1795"/>
    <w:rsid w:val="006C54E5"/>
    <w:rsid w:val="006E41CF"/>
    <w:rsid w:val="007054BA"/>
    <w:rsid w:val="00707212"/>
    <w:rsid w:val="00746EA5"/>
    <w:rsid w:val="007479F0"/>
    <w:rsid w:val="007638C4"/>
    <w:rsid w:val="00784949"/>
    <w:rsid w:val="007D2370"/>
    <w:rsid w:val="0080735F"/>
    <w:rsid w:val="0081002C"/>
    <w:rsid w:val="00814D17"/>
    <w:rsid w:val="00824300"/>
    <w:rsid w:val="00843267"/>
    <w:rsid w:val="008512FD"/>
    <w:rsid w:val="00866CAC"/>
    <w:rsid w:val="008A0346"/>
    <w:rsid w:val="008A34CE"/>
    <w:rsid w:val="008A45CD"/>
    <w:rsid w:val="008B4969"/>
    <w:rsid w:val="008B5599"/>
    <w:rsid w:val="008E6B69"/>
    <w:rsid w:val="008E7CC1"/>
    <w:rsid w:val="008F5F10"/>
    <w:rsid w:val="009145C7"/>
    <w:rsid w:val="0092184E"/>
    <w:rsid w:val="0093753B"/>
    <w:rsid w:val="00942744"/>
    <w:rsid w:val="009433F2"/>
    <w:rsid w:val="00946334"/>
    <w:rsid w:val="0095142E"/>
    <w:rsid w:val="00994738"/>
    <w:rsid w:val="009E3A7F"/>
    <w:rsid w:val="009F5971"/>
    <w:rsid w:val="00A04EBB"/>
    <w:rsid w:val="00A16F5A"/>
    <w:rsid w:val="00AA5D8B"/>
    <w:rsid w:val="00AB18BA"/>
    <w:rsid w:val="00AB35AA"/>
    <w:rsid w:val="00AF2C54"/>
    <w:rsid w:val="00B155A3"/>
    <w:rsid w:val="00BA3284"/>
    <w:rsid w:val="00BC117D"/>
    <w:rsid w:val="00BC286A"/>
    <w:rsid w:val="00BD7C8D"/>
    <w:rsid w:val="00C0415F"/>
    <w:rsid w:val="00C47914"/>
    <w:rsid w:val="00CA4C90"/>
    <w:rsid w:val="00CC110D"/>
    <w:rsid w:val="00CC428E"/>
    <w:rsid w:val="00CE1123"/>
    <w:rsid w:val="00CE2DCC"/>
    <w:rsid w:val="00CF7DEE"/>
    <w:rsid w:val="00D2496C"/>
    <w:rsid w:val="00D305F1"/>
    <w:rsid w:val="00D34E69"/>
    <w:rsid w:val="00D94E85"/>
    <w:rsid w:val="00DA0267"/>
    <w:rsid w:val="00DA1AED"/>
    <w:rsid w:val="00E43743"/>
    <w:rsid w:val="00E53159"/>
    <w:rsid w:val="00E56770"/>
    <w:rsid w:val="00E56951"/>
    <w:rsid w:val="00E6353A"/>
    <w:rsid w:val="00EA3707"/>
    <w:rsid w:val="00EB3D78"/>
    <w:rsid w:val="00EF0FDA"/>
    <w:rsid w:val="00F94B0F"/>
    <w:rsid w:val="00FA4443"/>
    <w:rsid w:val="00FA4EB0"/>
    <w:rsid w:val="00FB50C9"/>
    <w:rsid w:val="00FE0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6DB58-7148-4CD1-B8B4-DACA144A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8B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415F"/>
    <w:pPr>
      <w:keepNext/>
      <w:spacing w:line="360" w:lineRule="auto"/>
      <w:jc w:val="left"/>
      <w:outlineLvl w:val="0"/>
    </w:pPr>
    <w:rPr>
      <w:b/>
      <w:szCs w:val="20"/>
    </w:rPr>
  </w:style>
  <w:style w:type="paragraph" w:styleId="Nagwek3">
    <w:name w:val="heading 3"/>
    <w:basedOn w:val="Normalny"/>
    <w:next w:val="Normalny"/>
    <w:link w:val="Nagwek3Znak"/>
    <w:qFormat/>
    <w:rsid w:val="00C0415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0415F"/>
    <w:pPr>
      <w:keepNext/>
      <w:spacing w:line="360" w:lineRule="auto"/>
      <w:jc w:val="center"/>
      <w:outlineLvl w:val="3"/>
    </w:pPr>
    <w:rPr>
      <w:b/>
      <w:szCs w:val="20"/>
    </w:rPr>
  </w:style>
  <w:style w:type="paragraph" w:styleId="Nagwek5">
    <w:name w:val="heading 5"/>
    <w:basedOn w:val="Normalny"/>
    <w:next w:val="Normalny"/>
    <w:link w:val="Nagwek5Znak"/>
    <w:qFormat/>
    <w:rsid w:val="00C0415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8B0"/>
    <w:rPr>
      <w:color w:val="0000FF"/>
      <w:u w:val="single"/>
    </w:rPr>
  </w:style>
  <w:style w:type="paragraph" w:styleId="Tekstpodstawowy">
    <w:name w:val="Body Text"/>
    <w:basedOn w:val="Normalny"/>
    <w:link w:val="TekstpodstawowyZnak"/>
    <w:rsid w:val="003B18B0"/>
    <w:pPr>
      <w:spacing w:after="120"/>
    </w:pPr>
    <w:rPr>
      <w:szCs w:val="20"/>
    </w:rPr>
  </w:style>
  <w:style w:type="character" w:customStyle="1" w:styleId="TekstpodstawowyZnak">
    <w:name w:val="Tekst podstawowy Znak"/>
    <w:basedOn w:val="Domylnaczcionkaakapitu"/>
    <w:link w:val="Tekstpodstawowy"/>
    <w:rsid w:val="003B18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B18B0"/>
    <w:pPr>
      <w:spacing w:after="120" w:line="480" w:lineRule="auto"/>
      <w:jc w:val="left"/>
    </w:pPr>
    <w:rPr>
      <w:szCs w:val="20"/>
    </w:rPr>
  </w:style>
  <w:style w:type="character" w:customStyle="1" w:styleId="Tekstpodstawowy2Znak">
    <w:name w:val="Tekst podstawowy 2 Znak"/>
    <w:basedOn w:val="Domylnaczcionkaakapitu"/>
    <w:link w:val="Tekstpodstawowy2"/>
    <w:rsid w:val="003B18B0"/>
    <w:rPr>
      <w:rFonts w:ascii="Times New Roman" w:eastAsia="Times New Roman" w:hAnsi="Times New Roman" w:cs="Times New Roman"/>
      <w:sz w:val="24"/>
      <w:szCs w:val="20"/>
      <w:lang w:eastAsia="pl-PL"/>
    </w:rPr>
  </w:style>
  <w:style w:type="paragraph" w:styleId="Tekstdymka">
    <w:name w:val="Balloon Text"/>
    <w:basedOn w:val="Normalny"/>
    <w:link w:val="TekstdymkaZnak"/>
    <w:unhideWhenUsed/>
    <w:rsid w:val="00CA4C90"/>
    <w:rPr>
      <w:rFonts w:ascii="Tahoma" w:hAnsi="Tahoma" w:cs="Tahoma"/>
      <w:sz w:val="16"/>
      <w:szCs w:val="16"/>
    </w:rPr>
  </w:style>
  <w:style w:type="character" w:customStyle="1" w:styleId="TekstdymkaZnak">
    <w:name w:val="Tekst dymka Znak"/>
    <w:basedOn w:val="Domylnaczcionkaakapitu"/>
    <w:link w:val="Tekstdymka"/>
    <w:rsid w:val="00CA4C90"/>
    <w:rPr>
      <w:rFonts w:ascii="Tahoma" w:eastAsia="Times New Roman" w:hAnsi="Tahoma" w:cs="Tahoma"/>
      <w:sz w:val="16"/>
      <w:szCs w:val="16"/>
      <w:lang w:eastAsia="pl-PL"/>
    </w:rPr>
  </w:style>
  <w:style w:type="paragraph" w:styleId="Akapitzlist">
    <w:name w:val="List Paragraph"/>
    <w:basedOn w:val="Normalny"/>
    <w:uiPriority w:val="34"/>
    <w:qFormat/>
    <w:rsid w:val="00DA1AED"/>
    <w:pPr>
      <w:ind w:left="720"/>
      <w:contextualSpacing/>
    </w:pPr>
  </w:style>
  <w:style w:type="character" w:styleId="Pogrubienie">
    <w:name w:val="Strong"/>
    <w:basedOn w:val="Domylnaczcionkaakapitu"/>
    <w:qFormat/>
    <w:rsid w:val="00D305F1"/>
    <w:rPr>
      <w:b/>
      <w:bCs/>
    </w:rPr>
  </w:style>
  <w:style w:type="character" w:customStyle="1" w:styleId="Nagwek1Znak">
    <w:name w:val="Nagłówek 1 Znak"/>
    <w:basedOn w:val="Domylnaczcionkaakapitu"/>
    <w:link w:val="Nagwek1"/>
    <w:rsid w:val="00C0415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041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0415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0415F"/>
    <w:rPr>
      <w:rFonts w:ascii="Times New Roman" w:eastAsia="Times New Roman" w:hAnsi="Times New Roman" w:cs="Times New Roman"/>
      <w:b/>
      <w:bCs/>
      <w:i/>
      <w:iCs/>
      <w:sz w:val="26"/>
      <w:szCs w:val="26"/>
      <w:lang w:eastAsia="pl-PL"/>
    </w:rPr>
  </w:style>
  <w:style w:type="paragraph" w:customStyle="1" w:styleId="Default">
    <w:name w:val="Default"/>
    <w:rsid w:val="00C041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C041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C0415F"/>
    <w:pPr>
      <w:spacing w:after="120"/>
      <w:ind w:left="360"/>
    </w:pPr>
  </w:style>
  <w:style w:type="character" w:customStyle="1" w:styleId="TekstpodstawowywcityZnak">
    <w:name w:val="Tekst podstawowy wcięty Znak"/>
    <w:basedOn w:val="Domylnaczcionkaakapitu"/>
    <w:link w:val="Tekstpodstawowywcity"/>
    <w:rsid w:val="00C041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0415F"/>
    <w:pPr>
      <w:spacing w:after="120"/>
      <w:ind w:left="360"/>
    </w:pPr>
    <w:rPr>
      <w:sz w:val="16"/>
      <w:szCs w:val="16"/>
    </w:rPr>
  </w:style>
  <w:style w:type="character" w:customStyle="1" w:styleId="Tekstpodstawowywcity3Znak">
    <w:name w:val="Tekst podstawowy wcięty 3 Znak"/>
    <w:basedOn w:val="Domylnaczcionkaakapitu"/>
    <w:link w:val="Tekstpodstawowywcity3"/>
    <w:rsid w:val="00C0415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C0415F"/>
    <w:pPr>
      <w:spacing w:after="120" w:line="480" w:lineRule="auto"/>
      <w:ind w:left="360"/>
    </w:pPr>
  </w:style>
  <w:style w:type="character" w:customStyle="1" w:styleId="Tekstpodstawowywcity2Znak">
    <w:name w:val="Tekst podstawowy wcięty 2 Znak"/>
    <w:basedOn w:val="Domylnaczcionkaakapitu"/>
    <w:link w:val="Tekstpodstawowywcity2"/>
    <w:rsid w:val="00C0415F"/>
    <w:rPr>
      <w:rFonts w:ascii="Times New Roman" w:eastAsia="Times New Roman" w:hAnsi="Times New Roman" w:cs="Times New Roman"/>
      <w:sz w:val="24"/>
      <w:szCs w:val="24"/>
      <w:lang w:eastAsia="pl-PL"/>
    </w:rPr>
  </w:style>
  <w:style w:type="paragraph" w:styleId="Tytu">
    <w:name w:val="Title"/>
    <w:basedOn w:val="Normalny"/>
    <w:link w:val="TytuZnak"/>
    <w:qFormat/>
    <w:rsid w:val="00C0415F"/>
    <w:pPr>
      <w:autoSpaceDE w:val="0"/>
      <w:autoSpaceDN w:val="0"/>
      <w:jc w:val="center"/>
    </w:pPr>
    <w:rPr>
      <w:b/>
      <w:bCs/>
      <w:sz w:val="28"/>
      <w:szCs w:val="28"/>
    </w:rPr>
  </w:style>
  <w:style w:type="character" w:customStyle="1" w:styleId="TytuZnak">
    <w:name w:val="Tytuł Znak"/>
    <w:basedOn w:val="Domylnaczcionkaakapitu"/>
    <w:link w:val="Tytu"/>
    <w:rsid w:val="00C0415F"/>
    <w:rPr>
      <w:rFonts w:ascii="Times New Roman" w:eastAsia="Times New Roman" w:hAnsi="Times New Roman" w:cs="Times New Roman"/>
      <w:b/>
      <w:bCs/>
      <w:sz w:val="28"/>
      <w:szCs w:val="28"/>
      <w:lang w:eastAsia="pl-PL"/>
    </w:rPr>
  </w:style>
  <w:style w:type="paragraph" w:styleId="NormalnyWeb">
    <w:name w:val="Normal (Web)"/>
    <w:basedOn w:val="Normalny"/>
    <w:rsid w:val="00C0415F"/>
    <w:pPr>
      <w:spacing w:before="100" w:beforeAutospacing="1" w:after="100" w:afterAutospacing="1"/>
      <w:jc w:val="left"/>
    </w:pPr>
  </w:style>
  <w:style w:type="paragraph" w:styleId="Tekstprzypisudolnego">
    <w:name w:val="footnote text"/>
    <w:basedOn w:val="Normalny"/>
    <w:link w:val="TekstprzypisudolnegoZnak"/>
    <w:semiHidden/>
    <w:rsid w:val="00C0415F"/>
    <w:pPr>
      <w:jc w:val="left"/>
    </w:pPr>
    <w:rPr>
      <w:sz w:val="20"/>
      <w:szCs w:val="20"/>
    </w:rPr>
  </w:style>
  <w:style w:type="character" w:customStyle="1" w:styleId="TekstprzypisudolnegoZnak">
    <w:name w:val="Tekst przypisu dolnego Znak"/>
    <w:basedOn w:val="Domylnaczcionkaakapitu"/>
    <w:link w:val="Tekstprzypisudolnego"/>
    <w:semiHidden/>
    <w:rsid w:val="00C0415F"/>
    <w:rPr>
      <w:rFonts w:ascii="Times New Roman" w:eastAsia="Times New Roman" w:hAnsi="Times New Roman" w:cs="Times New Roman"/>
      <w:sz w:val="20"/>
      <w:szCs w:val="20"/>
      <w:lang w:eastAsia="pl-PL"/>
    </w:rPr>
  </w:style>
  <w:style w:type="character" w:styleId="Odwoanieprzypisudolnego">
    <w:name w:val="footnote reference"/>
    <w:semiHidden/>
    <w:rsid w:val="00C0415F"/>
    <w:rPr>
      <w:vertAlign w:val="superscript"/>
    </w:rPr>
  </w:style>
  <w:style w:type="character" w:styleId="Uwydatnienie">
    <w:name w:val="Emphasis"/>
    <w:qFormat/>
    <w:rsid w:val="00C0415F"/>
    <w:rPr>
      <w:i/>
      <w:iCs/>
    </w:rPr>
  </w:style>
  <w:style w:type="character" w:customStyle="1" w:styleId="tytulnewsa">
    <w:name w:val="tytulnewsa"/>
    <w:basedOn w:val="Domylnaczcionkaakapitu"/>
    <w:rsid w:val="00C0415F"/>
  </w:style>
  <w:style w:type="numbering" w:styleId="111111">
    <w:name w:val="Outline List 2"/>
    <w:basedOn w:val="Bezlisty"/>
    <w:rsid w:val="00C0415F"/>
    <w:pPr>
      <w:numPr>
        <w:numId w:val="21"/>
      </w:numPr>
    </w:pPr>
  </w:style>
  <w:style w:type="paragraph" w:customStyle="1" w:styleId="tekst">
    <w:name w:val="tekst"/>
    <w:basedOn w:val="Normalny"/>
    <w:link w:val="tekstZnak"/>
    <w:autoRedefine/>
    <w:rsid w:val="00C0415F"/>
    <w:pPr>
      <w:ind w:left="34"/>
    </w:pPr>
    <w:rPr>
      <w:rFonts w:ascii="Arial Narrow" w:hAnsi="Arial Narrow"/>
    </w:rPr>
  </w:style>
  <w:style w:type="character" w:customStyle="1" w:styleId="tekstZnak">
    <w:name w:val="tekst Znak"/>
    <w:link w:val="tekst"/>
    <w:rsid w:val="00C0415F"/>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rsid w:val="00C0415F"/>
    <w:rPr>
      <w:sz w:val="20"/>
      <w:szCs w:val="20"/>
    </w:rPr>
  </w:style>
  <w:style w:type="character" w:customStyle="1" w:styleId="TekstprzypisukocowegoZnak">
    <w:name w:val="Tekst przypisu końcowego Znak"/>
    <w:basedOn w:val="Domylnaczcionkaakapitu"/>
    <w:link w:val="Tekstprzypisukocowego"/>
    <w:rsid w:val="00C0415F"/>
    <w:rPr>
      <w:rFonts w:ascii="Times New Roman" w:eastAsia="Times New Roman" w:hAnsi="Times New Roman" w:cs="Times New Roman"/>
      <w:sz w:val="20"/>
      <w:szCs w:val="20"/>
      <w:lang w:eastAsia="pl-PL"/>
    </w:rPr>
  </w:style>
  <w:style w:type="character" w:styleId="Odwoanieprzypisukocowego">
    <w:name w:val="endnote reference"/>
    <w:rsid w:val="00C0415F"/>
    <w:rPr>
      <w:vertAlign w:val="superscript"/>
    </w:rPr>
  </w:style>
  <w:style w:type="paragraph" w:styleId="Nagwek">
    <w:name w:val="header"/>
    <w:basedOn w:val="Normalny"/>
    <w:link w:val="NagwekZnak"/>
    <w:rsid w:val="00C0415F"/>
    <w:pPr>
      <w:tabs>
        <w:tab w:val="center" w:pos="4536"/>
        <w:tab w:val="right" w:pos="9072"/>
      </w:tabs>
    </w:pPr>
  </w:style>
  <w:style w:type="character" w:customStyle="1" w:styleId="NagwekZnak">
    <w:name w:val="Nagłówek Znak"/>
    <w:basedOn w:val="Domylnaczcionkaakapitu"/>
    <w:link w:val="Nagwek"/>
    <w:rsid w:val="00C0415F"/>
    <w:rPr>
      <w:rFonts w:ascii="Times New Roman" w:eastAsia="Times New Roman" w:hAnsi="Times New Roman" w:cs="Times New Roman"/>
      <w:sz w:val="24"/>
      <w:szCs w:val="24"/>
      <w:lang w:eastAsia="pl-PL"/>
    </w:rPr>
  </w:style>
  <w:style w:type="paragraph" w:styleId="Stopka">
    <w:name w:val="footer"/>
    <w:basedOn w:val="Normalny"/>
    <w:link w:val="StopkaZnak"/>
    <w:rsid w:val="00C0415F"/>
    <w:pPr>
      <w:tabs>
        <w:tab w:val="center" w:pos="4536"/>
        <w:tab w:val="right" w:pos="9072"/>
      </w:tabs>
    </w:pPr>
  </w:style>
  <w:style w:type="character" w:customStyle="1" w:styleId="StopkaZnak">
    <w:name w:val="Stopka Znak"/>
    <w:basedOn w:val="Domylnaczcionkaakapitu"/>
    <w:link w:val="Stopka"/>
    <w:rsid w:val="00C0415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erzeszow.pl/wydzialyurzedumiasta/biuro-ewidencji-dzialalnosci-gospodarczej-i-zezwolen/otwarte-konkursy-z-zakresu-ochrony-praw-konsumentow/rok-2016" TargetMode="External"/><Relationship Id="rId3" Type="http://schemas.openxmlformats.org/officeDocument/2006/relationships/styles" Target="styles.xml"/><Relationship Id="rId7" Type="http://schemas.openxmlformats.org/officeDocument/2006/relationships/hyperlink" Target="http://bip.erzeszow.pl/wydzialyurzedumiasta/biuro-ewidencji-dzialalnosci-gospodarczej-i-zezwolen/otwarte-konkursy-z-zakresu-ochrony-praw-konsumentow/rok-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2946-FEE2-4B51-93AD-71B83EF3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15</Pages>
  <Words>4607</Words>
  <Characters>27645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Władysław Ożóg</dc:creator>
  <cp:lastModifiedBy>Władysław Ożóg</cp:lastModifiedBy>
  <cp:revision>53</cp:revision>
  <cp:lastPrinted>2015-12-30T11:33:00Z</cp:lastPrinted>
  <dcterms:created xsi:type="dcterms:W3CDTF">2013-12-30T07:27:00Z</dcterms:created>
  <dcterms:modified xsi:type="dcterms:W3CDTF">2016-01-05T11:08:00Z</dcterms:modified>
</cp:coreProperties>
</file>